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3651" w14:textId="6DBF7AA3" w:rsidR="001F098C" w:rsidRPr="00D04E8A" w:rsidRDefault="001F098C" w:rsidP="001F098C">
      <w:pPr>
        <w:rPr>
          <w:rFonts w:cstheme="minorHAnsi"/>
          <w:b/>
          <w:bCs/>
          <w:lang w:val="en-US" w:bidi="ar-LB"/>
        </w:rPr>
      </w:pPr>
    </w:p>
    <w:p w14:paraId="3C9DFC9C" w14:textId="77777777" w:rsidR="00C508C0" w:rsidRDefault="00C508C0" w:rsidP="00732840">
      <w:pPr>
        <w:jc w:val="center"/>
        <w:rPr>
          <w:rFonts w:cstheme="minorHAnsi"/>
          <w:b/>
          <w:bCs/>
        </w:rPr>
      </w:pPr>
    </w:p>
    <w:p w14:paraId="419569CE" w14:textId="65B71B44" w:rsidR="00732840" w:rsidRPr="003475BC" w:rsidRDefault="00732840" w:rsidP="00732840">
      <w:pPr>
        <w:jc w:val="center"/>
        <w:rPr>
          <w:rFonts w:cstheme="minorHAnsi"/>
          <w:b/>
          <w:bCs/>
        </w:rPr>
      </w:pPr>
      <w:r w:rsidRPr="003475BC">
        <w:rPr>
          <w:rFonts w:cstheme="minorHAnsi"/>
          <w:b/>
          <w:bCs/>
        </w:rPr>
        <w:t xml:space="preserve">Conference on Transition towards Independent Living within the Community </w:t>
      </w:r>
    </w:p>
    <w:p w14:paraId="3E9C768D" w14:textId="5D10080B" w:rsidR="00282CA5" w:rsidRPr="003475BC" w:rsidRDefault="00282CA5" w:rsidP="00732840">
      <w:pPr>
        <w:jc w:val="center"/>
        <w:rPr>
          <w:rFonts w:cstheme="minorHAnsi"/>
          <w:b/>
          <w:bCs/>
        </w:rPr>
      </w:pPr>
      <w:r w:rsidRPr="003475BC">
        <w:rPr>
          <w:rFonts w:cstheme="minorHAnsi"/>
          <w:b/>
          <w:bCs/>
        </w:rPr>
        <w:t>For Persons with Disabilities</w:t>
      </w:r>
    </w:p>
    <w:p w14:paraId="07E97116" w14:textId="752F5E3B" w:rsidR="00277701" w:rsidRPr="003475BC" w:rsidRDefault="001F6AF9" w:rsidP="00152F41">
      <w:pPr>
        <w:jc w:val="center"/>
        <w:rPr>
          <w:rFonts w:cstheme="minorHAnsi"/>
          <w:i/>
          <w:iCs/>
        </w:rPr>
      </w:pPr>
      <w:r w:rsidRPr="003475BC">
        <w:rPr>
          <w:rFonts w:cstheme="minorHAnsi"/>
          <w:i/>
          <w:iCs/>
        </w:rPr>
        <w:t xml:space="preserve">Draft </w:t>
      </w:r>
      <w:r w:rsidR="00277701" w:rsidRPr="003475BC">
        <w:rPr>
          <w:rFonts w:cstheme="minorHAnsi"/>
          <w:i/>
          <w:iCs/>
        </w:rPr>
        <w:t xml:space="preserve">Concept </w:t>
      </w:r>
      <w:r w:rsidR="0020042F" w:rsidRPr="003475BC">
        <w:rPr>
          <w:rFonts w:cstheme="minorHAnsi"/>
          <w:i/>
          <w:iCs/>
        </w:rPr>
        <w:t>N</w:t>
      </w:r>
      <w:r w:rsidR="00277701" w:rsidRPr="003475BC">
        <w:rPr>
          <w:rFonts w:cstheme="minorHAnsi"/>
          <w:i/>
          <w:iCs/>
        </w:rPr>
        <w:t xml:space="preserve">ote </w:t>
      </w:r>
      <w:r w:rsidR="00FE2627" w:rsidRPr="003475BC">
        <w:rPr>
          <w:rFonts w:cstheme="minorHAnsi"/>
          <w:i/>
          <w:iCs/>
        </w:rPr>
        <w:t xml:space="preserve">&amp; </w:t>
      </w:r>
      <w:r w:rsidR="00BB3E72" w:rsidRPr="003475BC">
        <w:rPr>
          <w:rFonts w:cstheme="minorHAnsi"/>
          <w:i/>
          <w:iCs/>
        </w:rPr>
        <w:t>Organization of Work</w:t>
      </w:r>
    </w:p>
    <w:p w14:paraId="5F03F49E" w14:textId="5BF4A69B" w:rsidR="004324AE" w:rsidRPr="003475BC" w:rsidRDefault="00E3469E" w:rsidP="00152F41">
      <w:pPr>
        <w:jc w:val="center"/>
        <w:rPr>
          <w:rFonts w:cstheme="minorHAnsi"/>
          <w:i/>
          <w:iCs/>
        </w:rPr>
      </w:pPr>
      <w:r w:rsidRPr="003475BC">
        <w:rPr>
          <w:rFonts w:cstheme="minorHAnsi"/>
          <w:b/>
          <w:bCs/>
          <w:i/>
          <w:iCs/>
        </w:rPr>
        <w:t>14-15</w:t>
      </w:r>
      <w:r w:rsidR="00AB3F1B" w:rsidRPr="003475BC">
        <w:rPr>
          <w:rFonts w:cstheme="minorHAnsi"/>
          <w:b/>
          <w:bCs/>
          <w:i/>
          <w:iCs/>
        </w:rPr>
        <w:t xml:space="preserve"> </w:t>
      </w:r>
      <w:r w:rsidR="004324AE" w:rsidRPr="003475BC">
        <w:rPr>
          <w:rFonts w:cstheme="minorHAnsi"/>
          <w:b/>
          <w:bCs/>
          <w:i/>
          <w:iCs/>
        </w:rPr>
        <w:t>February 2023</w:t>
      </w:r>
      <w:r w:rsidR="00D04E8A" w:rsidRPr="003475BC">
        <w:rPr>
          <w:rFonts w:cstheme="minorHAnsi"/>
          <w:b/>
          <w:bCs/>
          <w:i/>
          <w:iCs/>
        </w:rPr>
        <w:t xml:space="preserve"> </w:t>
      </w:r>
    </w:p>
    <w:p w14:paraId="31332106" w14:textId="77777777" w:rsidR="001E36B3" w:rsidRPr="003475BC" w:rsidRDefault="001E36B3" w:rsidP="00152F41">
      <w:pPr>
        <w:jc w:val="center"/>
        <w:rPr>
          <w:rFonts w:cstheme="minorHAnsi"/>
          <w:i/>
          <w:iCs/>
        </w:rPr>
      </w:pPr>
    </w:p>
    <w:p w14:paraId="29253FBA" w14:textId="744E86E5" w:rsidR="0030496E" w:rsidRPr="003475BC" w:rsidRDefault="008062A8" w:rsidP="0030496E">
      <w:pPr>
        <w:pStyle w:val="ListParagraph"/>
        <w:numPr>
          <w:ilvl w:val="0"/>
          <w:numId w:val="1"/>
        </w:numPr>
        <w:rPr>
          <w:rFonts w:cstheme="minorHAnsi"/>
          <w:b/>
          <w:bCs/>
        </w:rPr>
      </w:pPr>
      <w:r w:rsidRPr="003475BC">
        <w:rPr>
          <w:rFonts w:cstheme="minorHAnsi"/>
          <w:b/>
          <w:bCs/>
        </w:rPr>
        <w:t xml:space="preserve">Background </w:t>
      </w:r>
      <w:r w:rsidR="00AF4BA8" w:rsidRPr="003475BC">
        <w:rPr>
          <w:rFonts w:cstheme="minorHAnsi"/>
          <w:b/>
          <w:bCs/>
        </w:rPr>
        <w:t>on the Arab-EU Research Network on Disability</w:t>
      </w:r>
    </w:p>
    <w:p w14:paraId="0399F069" w14:textId="19FCE4E4" w:rsidR="00AF4BA8" w:rsidRPr="003475BC" w:rsidRDefault="00AF4BA8" w:rsidP="00AF4BA8">
      <w:pPr>
        <w:rPr>
          <w:rFonts w:cstheme="minorHAnsi"/>
        </w:rPr>
      </w:pPr>
      <w:r w:rsidRPr="003475BC">
        <w:rPr>
          <w:rFonts w:cstheme="minorHAnsi"/>
        </w:rPr>
        <w:t>The Arab-EU Research Network on Disabilit</w:t>
      </w:r>
      <w:r w:rsidR="007A07AF" w:rsidRPr="003475BC">
        <w:rPr>
          <w:rFonts w:cstheme="minorHAnsi"/>
        </w:rPr>
        <w:t xml:space="preserve">y </w:t>
      </w:r>
      <w:r w:rsidR="00E017F7" w:rsidRPr="003475BC">
        <w:rPr>
          <w:rFonts w:cstheme="minorHAnsi"/>
        </w:rPr>
        <w:t xml:space="preserve">was founded in 2022 by </w:t>
      </w:r>
      <w:r w:rsidR="00070EEE" w:rsidRPr="003475BC">
        <w:rPr>
          <w:rFonts w:cstheme="minorHAnsi"/>
        </w:rPr>
        <w:t>the Economic and Social Commission for Western Asia (</w:t>
      </w:r>
      <w:r w:rsidR="00E017F7" w:rsidRPr="003475BC">
        <w:rPr>
          <w:rFonts w:cstheme="minorHAnsi"/>
        </w:rPr>
        <w:t>ESCWA</w:t>
      </w:r>
      <w:r w:rsidR="00070EEE" w:rsidRPr="003475BC">
        <w:rPr>
          <w:rFonts w:cstheme="minorHAnsi"/>
        </w:rPr>
        <w:t>)</w:t>
      </w:r>
      <w:r w:rsidR="00E017F7" w:rsidRPr="003475BC">
        <w:rPr>
          <w:rFonts w:cstheme="minorHAnsi"/>
        </w:rPr>
        <w:t>, the Government of Malta and the U</w:t>
      </w:r>
      <w:r w:rsidR="00070EEE" w:rsidRPr="003475BC">
        <w:rPr>
          <w:rFonts w:cstheme="minorHAnsi"/>
        </w:rPr>
        <w:t xml:space="preserve">nited </w:t>
      </w:r>
      <w:r w:rsidR="00E017F7" w:rsidRPr="003475BC">
        <w:rPr>
          <w:rFonts w:cstheme="minorHAnsi"/>
        </w:rPr>
        <w:t>N</w:t>
      </w:r>
      <w:r w:rsidR="00070EEE" w:rsidRPr="003475BC">
        <w:rPr>
          <w:rFonts w:cstheme="minorHAnsi"/>
        </w:rPr>
        <w:t>ations</w:t>
      </w:r>
      <w:r w:rsidR="00E017F7" w:rsidRPr="003475BC">
        <w:rPr>
          <w:rFonts w:cstheme="minorHAnsi"/>
        </w:rPr>
        <w:t xml:space="preserve"> Special Rapporteur on the Rights of Persons with Disabilities. It </w:t>
      </w:r>
      <w:r w:rsidR="00F87387" w:rsidRPr="003475BC">
        <w:rPr>
          <w:rFonts w:cstheme="minorHAnsi"/>
        </w:rPr>
        <w:t>act</w:t>
      </w:r>
      <w:r w:rsidR="00E017F7" w:rsidRPr="003475BC">
        <w:rPr>
          <w:rFonts w:cstheme="minorHAnsi"/>
        </w:rPr>
        <w:t xml:space="preserve">s </w:t>
      </w:r>
      <w:r w:rsidR="00F87387" w:rsidRPr="003475BC">
        <w:rPr>
          <w:rFonts w:cstheme="minorHAnsi"/>
        </w:rPr>
        <w:t>as an inter-regional platform for knowledge exchange</w:t>
      </w:r>
      <w:r w:rsidR="00A60D5D" w:rsidRPr="003475BC">
        <w:rPr>
          <w:rFonts w:cstheme="minorHAnsi"/>
        </w:rPr>
        <w:t xml:space="preserve"> and capacity building. It will bring together academic</w:t>
      </w:r>
      <w:r w:rsidR="00532586" w:rsidRPr="003475BC">
        <w:rPr>
          <w:rFonts w:cstheme="minorHAnsi"/>
        </w:rPr>
        <w:t xml:space="preserve">s, researchers and </w:t>
      </w:r>
      <w:r w:rsidR="00200828" w:rsidRPr="003475BC">
        <w:rPr>
          <w:rFonts w:cstheme="minorHAnsi"/>
        </w:rPr>
        <w:t>institution</w:t>
      </w:r>
      <w:r w:rsidR="0024357C" w:rsidRPr="003475BC">
        <w:rPr>
          <w:rFonts w:cstheme="minorHAnsi"/>
        </w:rPr>
        <w:t>s</w:t>
      </w:r>
      <w:r w:rsidR="00532586" w:rsidRPr="003475BC">
        <w:rPr>
          <w:rFonts w:cstheme="minorHAnsi"/>
        </w:rPr>
        <w:t xml:space="preserve"> from both Europe and the Arab region for the shared objective of pursing research as a driver for change</w:t>
      </w:r>
      <w:r w:rsidR="00B46121" w:rsidRPr="003475BC">
        <w:rPr>
          <w:rFonts w:cstheme="minorHAnsi"/>
        </w:rPr>
        <w:t xml:space="preserve"> to ensure greater social inclusion of persons with disabilities. </w:t>
      </w:r>
    </w:p>
    <w:p w14:paraId="11E42965" w14:textId="38D47A4A" w:rsidR="00FE1ADF" w:rsidRDefault="00200828" w:rsidP="00C52452">
      <w:pPr>
        <w:rPr>
          <w:rFonts w:cstheme="minorHAnsi"/>
        </w:rPr>
      </w:pPr>
      <w:r w:rsidRPr="003475BC">
        <w:rPr>
          <w:rFonts w:cstheme="minorHAnsi"/>
        </w:rPr>
        <w:t xml:space="preserve">The Network is established under the umbrella </w:t>
      </w:r>
      <w:r w:rsidR="00747E86" w:rsidRPr="003475BC">
        <w:rPr>
          <w:rFonts w:cstheme="minorHAnsi"/>
        </w:rPr>
        <w:t xml:space="preserve">of </w:t>
      </w:r>
      <w:r w:rsidR="00747E86" w:rsidRPr="003475BC">
        <w:rPr>
          <w:rFonts w:cstheme="minorHAnsi"/>
          <w:lang w:val="en-US"/>
        </w:rPr>
        <w:t xml:space="preserve">the </w:t>
      </w:r>
      <w:r w:rsidR="00070EEE" w:rsidRPr="003475BC">
        <w:rPr>
          <w:rFonts w:cstheme="minorHAnsi"/>
          <w:lang w:val="en-US"/>
        </w:rPr>
        <w:t>“</w:t>
      </w:r>
      <w:r w:rsidR="00A07444" w:rsidRPr="003475BC">
        <w:rPr>
          <w:rFonts w:cstheme="minorHAnsi"/>
          <w:b/>
          <w:lang w:val="en-US"/>
        </w:rPr>
        <w:t>Valletta Political Declaration</w:t>
      </w:r>
      <w:r w:rsidR="00070EEE" w:rsidRPr="003475BC">
        <w:rPr>
          <w:rFonts w:cstheme="minorHAnsi"/>
          <w:b/>
          <w:lang w:val="en-US"/>
        </w:rPr>
        <w:t>”</w:t>
      </w:r>
      <w:r w:rsidR="00A07444" w:rsidRPr="003475BC">
        <w:rPr>
          <w:rFonts w:cstheme="minorHAnsi"/>
          <w:lang w:val="en-US"/>
        </w:rPr>
        <w:t xml:space="preserve"> which affirmed the rights of persons with disabilities</w:t>
      </w:r>
      <w:r w:rsidR="00E017F7" w:rsidRPr="003475BC">
        <w:rPr>
          <w:rFonts w:cstheme="minorHAnsi"/>
          <w:lang w:val="en-US"/>
        </w:rPr>
        <w:t xml:space="preserve">, </w:t>
      </w:r>
      <w:r w:rsidR="00A07444" w:rsidRPr="003475BC">
        <w:rPr>
          <w:rFonts w:cstheme="minorHAnsi"/>
          <w:lang w:val="en-US"/>
        </w:rPr>
        <w:t xml:space="preserve">and which also established the </w:t>
      </w:r>
      <w:r w:rsidR="00070EEE" w:rsidRPr="003475BC">
        <w:rPr>
          <w:rFonts w:cstheme="minorHAnsi"/>
          <w:lang w:val="en-US"/>
        </w:rPr>
        <w:t>“</w:t>
      </w:r>
      <w:r w:rsidR="00A07444" w:rsidRPr="003475BC">
        <w:rPr>
          <w:rFonts w:cstheme="minorHAnsi"/>
          <w:lang w:val="en-US"/>
        </w:rPr>
        <w:t>EU-Arab Cooperation Forum on the Rights of Persons with Disabilities</w:t>
      </w:r>
      <w:r w:rsidR="00070EEE" w:rsidRPr="003475BC">
        <w:rPr>
          <w:rFonts w:cstheme="minorHAnsi"/>
          <w:lang w:val="en-US"/>
        </w:rPr>
        <w:t>”</w:t>
      </w:r>
      <w:r w:rsidR="00A07444" w:rsidRPr="003475BC">
        <w:rPr>
          <w:rFonts w:cstheme="minorHAnsi"/>
          <w:lang w:val="en-US"/>
        </w:rPr>
        <w:t xml:space="preserve"> (to be known as the </w:t>
      </w:r>
      <w:r w:rsidR="00070EEE" w:rsidRPr="003475BC">
        <w:rPr>
          <w:rFonts w:cstheme="minorHAnsi"/>
          <w:lang w:val="en-US"/>
        </w:rPr>
        <w:t>“</w:t>
      </w:r>
      <w:r w:rsidR="00A07444" w:rsidRPr="003475BC">
        <w:rPr>
          <w:rFonts w:cstheme="minorHAnsi"/>
          <w:b/>
          <w:lang w:val="en-US"/>
        </w:rPr>
        <w:t>Valletta Forum</w:t>
      </w:r>
      <w:r w:rsidR="00070EEE" w:rsidRPr="003475BC">
        <w:rPr>
          <w:rFonts w:cstheme="minorHAnsi"/>
          <w:b/>
          <w:lang w:val="en-US"/>
        </w:rPr>
        <w:t>”</w:t>
      </w:r>
      <w:r w:rsidR="00A07444" w:rsidRPr="003475BC">
        <w:rPr>
          <w:rFonts w:cstheme="minorHAnsi"/>
          <w:lang w:val="en-US"/>
        </w:rPr>
        <w:t>)</w:t>
      </w:r>
      <w:r w:rsidR="00D000F0" w:rsidRPr="003475BC">
        <w:rPr>
          <w:rFonts w:cstheme="minorHAnsi"/>
          <w:lang w:val="en-US"/>
        </w:rPr>
        <w:t xml:space="preserve">. The declaration was signed </w:t>
      </w:r>
      <w:r w:rsidR="00070EEE" w:rsidRPr="003475BC">
        <w:rPr>
          <w:rFonts w:cstheme="minorHAnsi"/>
          <w:lang w:val="en-US"/>
        </w:rPr>
        <w:t xml:space="preserve">on </w:t>
      </w:r>
      <w:r w:rsidR="00842A10" w:rsidRPr="003475BC">
        <w:rPr>
          <w:rFonts w:cstheme="minorHAnsi"/>
          <w:lang w:val="en-US"/>
        </w:rPr>
        <w:t xml:space="preserve">25 </w:t>
      </w:r>
      <w:r w:rsidR="00D000F0" w:rsidRPr="003475BC">
        <w:rPr>
          <w:rFonts w:cstheme="minorHAnsi"/>
          <w:lang w:val="en-US"/>
        </w:rPr>
        <w:t>April 2019 in a forum co-hosted by the Maltese government and ESCWA.</w:t>
      </w:r>
      <w:r w:rsidR="00A07444" w:rsidRPr="003475BC">
        <w:rPr>
          <w:rFonts w:cstheme="minorHAnsi"/>
          <w:lang w:val="en-US"/>
        </w:rPr>
        <w:t xml:space="preserve">  </w:t>
      </w:r>
      <w:r w:rsidR="006C3091" w:rsidRPr="003475BC">
        <w:rPr>
          <w:rFonts w:cstheme="minorHAnsi"/>
        </w:rPr>
        <w:t xml:space="preserve">Twenty countries and entities adopted the Valletta Declaration: Croatia, Cyprus, Egypt, France, Greece, Hungary, Iraq, Ireland, Italy, Jordan, Kuwait, Luxembourg, Malta, Mauritania, Morocco, </w:t>
      </w:r>
      <w:r w:rsidR="00070EEE" w:rsidRPr="003475BC">
        <w:rPr>
          <w:rFonts w:cstheme="minorHAnsi"/>
        </w:rPr>
        <w:t xml:space="preserve">State of </w:t>
      </w:r>
      <w:r w:rsidR="006C3091" w:rsidRPr="003475BC">
        <w:rPr>
          <w:rFonts w:cstheme="minorHAnsi"/>
        </w:rPr>
        <w:t>Palestine, Poland, Saudi Arabia, Spain and Tunisia, together with</w:t>
      </w:r>
      <w:r w:rsidR="00070EEE" w:rsidRPr="003475BC">
        <w:rPr>
          <w:rFonts w:cstheme="minorHAnsi"/>
        </w:rPr>
        <w:t xml:space="preserve"> </w:t>
      </w:r>
      <w:r w:rsidR="006C3091" w:rsidRPr="003475BC">
        <w:rPr>
          <w:rFonts w:cstheme="minorHAnsi"/>
        </w:rPr>
        <w:t>ESCWA and the League of Arab States.</w:t>
      </w:r>
    </w:p>
    <w:p w14:paraId="3D5443D9" w14:textId="5A18CAC7" w:rsidR="00FE1ADF" w:rsidRPr="003475BC" w:rsidRDefault="001F32DC" w:rsidP="00F71B69">
      <w:pPr>
        <w:pStyle w:val="ListParagraph"/>
        <w:numPr>
          <w:ilvl w:val="0"/>
          <w:numId w:val="1"/>
        </w:numPr>
        <w:jc w:val="both"/>
        <w:rPr>
          <w:rFonts w:cstheme="minorHAnsi"/>
          <w:b/>
          <w:bCs/>
          <w:lang w:val="en-US"/>
        </w:rPr>
      </w:pPr>
      <w:r w:rsidRPr="003475BC">
        <w:rPr>
          <w:rFonts w:cstheme="minorHAnsi"/>
          <w:b/>
          <w:bCs/>
          <w:lang w:val="en-US"/>
        </w:rPr>
        <w:t>Article 19 of the CRPD:</w:t>
      </w:r>
      <w:r w:rsidR="00D60220" w:rsidRPr="003475BC">
        <w:rPr>
          <w:rFonts w:cstheme="minorHAnsi"/>
          <w:b/>
          <w:bCs/>
          <w:lang w:val="en-US"/>
        </w:rPr>
        <w:t xml:space="preserve"> Transition towards Independent Living within the Community</w:t>
      </w:r>
    </w:p>
    <w:p w14:paraId="33DF827E" w14:textId="15E5BDEC" w:rsidR="00D60220" w:rsidRPr="003475BC" w:rsidRDefault="00FE1ADF" w:rsidP="00975806">
      <w:pPr>
        <w:rPr>
          <w:rFonts w:cstheme="minorHAnsi"/>
          <w:lang w:val="en-US"/>
        </w:rPr>
      </w:pPr>
      <w:r w:rsidRPr="003475BC">
        <w:rPr>
          <w:rFonts w:cstheme="minorHAnsi"/>
          <w:lang w:val="en-US"/>
        </w:rPr>
        <w:t>Th</w:t>
      </w:r>
      <w:r w:rsidR="001F32DC" w:rsidRPr="003475BC">
        <w:rPr>
          <w:rFonts w:cstheme="minorHAnsi"/>
          <w:lang w:val="en-US"/>
        </w:rPr>
        <w:t>is</w:t>
      </w:r>
      <w:r w:rsidRPr="003475BC">
        <w:rPr>
          <w:rFonts w:cstheme="minorHAnsi"/>
          <w:lang w:val="en-US"/>
        </w:rPr>
        <w:t xml:space="preserve"> academic </w:t>
      </w:r>
      <w:r w:rsidR="00B679AA" w:rsidRPr="003475BC">
        <w:rPr>
          <w:rFonts w:cstheme="minorHAnsi"/>
          <w:lang w:val="en-US"/>
        </w:rPr>
        <w:t>c</w:t>
      </w:r>
      <w:r w:rsidR="001F32DC" w:rsidRPr="003475BC">
        <w:rPr>
          <w:rFonts w:cstheme="minorHAnsi"/>
          <w:lang w:val="en-US"/>
        </w:rPr>
        <w:t>onference</w:t>
      </w:r>
      <w:r w:rsidR="00B679AA" w:rsidRPr="003475BC">
        <w:rPr>
          <w:rFonts w:cstheme="minorHAnsi"/>
          <w:lang w:val="en-US"/>
        </w:rPr>
        <w:t xml:space="preserve"> will focus on the theme of independent living</w:t>
      </w:r>
      <w:r w:rsidR="00CD23B0" w:rsidRPr="003475BC">
        <w:rPr>
          <w:rFonts w:cstheme="minorHAnsi"/>
          <w:lang w:val="en-US"/>
        </w:rPr>
        <w:t xml:space="preserve"> and being included in the community, a right confirmed in</w:t>
      </w:r>
      <w:r w:rsidR="00B679AA" w:rsidRPr="003475BC">
        <w:rPr>
          <w:rFonts w:cstheme="minorHAnsi"/>
          <w:lang w:val="en-US"/>
        </w:rPr>
        <w:t xml:space="preserve"> </w:t>
      </w:r>
      <w:r w:rsidR="007D7C91" w:rsidRPr="003475BC">
        <w:rPr>
          <w:rFonts w:cstheme="minorHAnsi"/>
          <w:lang w:val="en-US"/>
        </w:rPr>
        <w:t xml:space="preserve">Article </w:t>
      </w:r>
      <w:r w:rsidR="00975806" w:rsidRPr="003475BC">
        <w:rPr>
          <w:rFonts w:cstheme="minorHAnsi"/>
          <w:lang w:val="en-US"/>
        </w:rPr>
        <w:t>19 of the CRPD. It states that “States Parties to the present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w:t>
      </w:r>
      <w:r w:rsidR="00AC2808" w:rsidRPr="003475BC">
        <w:rPr>
          <w:rFonts w:cstheme="minorHAnsi"/>
          <w:lang w:val="en-US"/>
        </w:rPr>
        <w:t>”</w:t>
      </w:r>
      <w:r w:rsidR="00AC2808" w:rsidRPr="003475BC">
        <w:rPr>
          <w:rStyle w:val="FootnoteReference"/>
          <w:rFonts w:cstheme="minorHAnsi"/>
          <w:lang w:val="en-US"/>
        </w:rPr>
        <w:footnoteReference w:id="1"/>
      </w:r>
      <w:r w:rsidR="00070EEE" w:rsidRPr="003475BC">
        <w:rPr>
          <w:rFonts w:cstheme="minorHAnsi"/>
          <w:lang w:val="en-US"/>
        </w:rPr>
        <w:t>.</w:t>
      </w:r>
    </w:p>
    <w:p w14:paraId="11B88294" w14:textId="4F0023AD" w:rsidR="00EF5B24" w:rsidRPr="003475BC" w:rsidRDefault="00CC441A" w:rsidP="00032B85">
      <w:pPr>
        <w:rPr>
          <w:rFonts w:cstheme="minorHAnsi"/>
          <w:lang w:val="en-US"/>
        </w:rPr>
      </w:pPr>
      <w:r w:rsidRPr="003475BC">
        <w:rPr>
          <w:rFonts w:cstheme="minorHAnsi"/>
          <w:lang w:val="en-US"/>
        </w:rPr>
        <w:t xml:space="preserve">However, this right is far from realized. </w:t>
      </w:r>
      <w:r w:rsidR="00032B85" w:rsidRPr="003475BC">
        <w:rPr>
          <w:rFonts w:cstheme="minorHAnsi"/>
          <w:lang w:val="en-US"/>
        </w:rPr>
        <w:t>A study by ESCWA on “Barriers to implementing Article 19: A study on the institutionalization of persons with disabilities in select Arab countries”</w:t>
      </w:r>
      <w:r w:rsidR="001E1AA8" w:rsidRPr="003475BC">
        <w:rPr>
          <w:rStyle w:val="FootnoteReference"/>
          <w:rFonts w:cstheme="minorHAnsi"/>
          <w:lang w:val="en-US"/>
        </w:rPr>
        <w:footnoteReference w:id="2"/>
      </w:r>
      <w:r w:rsidR="00032B85" w:rsidRPr="003475BC">
        <w:rPr>
          <w:rFonts w:cstheme="minorHAnsi"/>
          <w:lang w:val="en-US"/>
        </w:rPr>
        <w:t xml:space="preserve"> found that </w:t>
      </w:r>
      <w:r w:rsidR="00EF5B24" w:rsidRPr="003475BC">
        <w:rPr>
          <w:rFonts w:cstheme="minorHAnsi"/>
          <w:lang w:val="en-US"/>
        </w:rPr>
        <w:t xml:space="preserve">there is large </w:t>
      </w:r>
      <w:r w:rsidR="006C2810" w:rsidRPr="003475BC">
        <w:rPr>
          <w:rFonts w:cstheme="minorHAnsi"/>
          <w:lang w:val="en-US"/>
        </w:rPr>
        <w:t xml:space="preserve">knowledge gap on the status of residential </w:t>
      </w:r>
      <w:r w:rsidR="00951049" w:rsidRPr="003475BC">
        <w:rPr>
          <w:rFonts w:cstheme="minorHAnsi"/>
          <w:lang w:val="en-US"/>
        </w:rPr>
        <w:t xml:space="preserve">institutions </w:t>
      </w:r>
      <w:r w:rsidR="006C2810" w:rsidRPr="003475BC">
        <w:rPr>
          <w:rFonts w:cstheme="minorHAnsi"/>
          <w:lang w:val="en-US"/>
        </w:rPr>
        <w:t>currently set up in the region</w:t>
      </w:r>
      <w:r w:rsidR="00951049" w:rsidRPr="003475BC">
        <w:rPr>
          <w:rFonts w:cstheme="minorHAnsi"/>
          <w:lang w:val="en-US"/>
        </w:rPr>
        <w:t xml:space="preserve">. </w:t>
      </w:r>
      <w:r w:rsidR="0017297E" w:rsidRPr="003475BC">
        <w:rPr>
          <w:rFonts w:cstheme="minorHAnsi"/>
          <w:lang w:val="en-US"/>
        </w:rPr>
        <w:t xml:space="preserve">The study also found that </w:t>
      </w:r>
      <w:r w:rsidR="00D77D97" w:rsidRPr="003475BC">
        <w:rPr>
          <w:rFonts w:cstheme="minorHAnsi"/>
          <w:lang w:val="en-US"/>
        </w:rPr>
        <w:t>“few of the institutions studied are providing the kind of care and services required to facilitate the integration and independent living of persons with disabilities in their communities. It also f</w:t>
      </w:r>
      <w:r w:rsidR="00070EEE" w:rsidRPr="003475BC">
        <w:rPr>
          <w:rFonts w:cstheme="minorHAnsi"/>
          <w:lang w:val="en-US"/>
        </w:rPr>
        <w:t xml:space="preserve">ound </w:t>
      </w:r>
      <w:r w:rsidR="00D77D97" w:rsidRPr="003475BC">
        <w:rPr>
          <w:rFonts w:cstheme="minorHAnsi"/>
          <w:lang w:val="en-US"/>
        </w:rPr>
        <w:t xml:space="preserve">that in many Arab states, families often turn to institutionalization due to </w:t>
      </w:r>
      <w:r w:rsidR="00D77D97" w:rsidRPr="003475BC">
        <w:rPr>
          <w:rFonts w:cstheme="minorHAnsi"/>
          <w:lang w:val="en-US"/>
        </w:rPr>
        <w:lastRenderedPageBreak/>
        <w:t>a lack of alternative care options and the inaccessibility of many public spaces, services and facilities.”</w:t>
      </w:r>
      <w:r w:rsidR="00D77D97" w:rsidRPr="003475BC">
        <w:rPr>
          <w:rStyle w:val="FootnoteReference"/>
          <w:rFonts w:cstheme="minorHAnsi"/>
          <w:lang w:val="en-US"/>
        </w:rPr>
        <w:footnoteReference w:id="3"/>
      </w:r>
    </w:p>
    <w:p w14:paraId="1172C533" w14:textId="04CDE733" w:rsidR="003E68F5" w:rsidRPr="003475BC" w:rsidRDefault="003E68F5" w:rsidP="001737D1">
      <w:pPr>
        <w:pStyle w:val="ListParagraph"/>
        <w:numPr>
          <w:ilvl w:val="0"/>
          <w:numId w:val="1"/>
        </w:numPr>
        <w:rPr>
          <w:rFonts w:cstheme="minorHAnsi"/>
          <w:b/>
          <w:bCs/>
        </w:rPr>
      </w:pPr>
      <w:r w:rsidRPr="003475BC">
        <w:rPr>
          <w:rFonts w:cstheme="minorHAnsi"/>
          <w:b/>
          <w:bCs/>
        </w:rPr>
        <w:t>Call for Papers</w:t>
      </w:r>
    </w:p>
    <w:p w14:paraId="4A493F79" w14:textId="320F5E98" w:rsidR="00357870" w:rsidRPr="003475BC" w:rsidRDefault="00C04396" w:rsidP="00BF1000">
      <w:pPr>
        <w:rPr>
          <w:rFonts w:cstheme="minorHAnsi"/>
        </w:rPr>
      </w:pPr>
      <w:r w:rsidRPr="003475BC">
        <w:rPr>
          <w:rFonts w:cstheme="minorHAnsi"/>
        </w:rPr>
        <w:t xml:space="preserve">The Network issued a Call for Papers </w:t>
      </w:r>
      <w:r w:rsidR="00A77C35" w:rsidRPr="003475BC">
        <w:rPr>
          <w:rFonts w:cstheme="minorHAnsi"/>
        </w:rPr>
        <w:t>in April 2022</w:t>
      </w:r>
      <w:r w:rsidR="00773CA5" w:rsidRPr="003475BC">
        <w:rPr>
          <w:rFonts w:cstheme="minorHAnsi"/>
        </w:rPr>
        <w:t xml:space="preserve"> </w:t>
      </w:r>
      <w:r w:rsidRPr="003475BC">
        <w:rPr>
          <w:rFonts w:cstheme="minorHAnsi"/>
        </w:rPr>
        <w:t xml:space="preserve">and </w:t>
      </w:r>
      <w:r w:rsidR="00F82488" w:rsidRPr="003475BC">
        <w:rPr>
          <w:rFonts w:cstheme="minorHAnsi"/>
        </w:rPr>
        <w:t>received</w:t>
      </w:r>
      <w:r w:rsidRPr="003475BC">
        <w:rPr>
          <w:rFonts w:cstheme="minorHAnsi"/>
        </w:rPr>
        <w:t xml:space="preserve"> a number of abstracts. A peer-review committee was founded,</w:t>
      </w:r>
      <w:r w:rsidR="00F82488" w:rsidRPr="003475BC">
        <w:rPr>
          <w:rFonts w:cstheme="minorHAnsi"/>
        </w:rPr>
        <w:t xml:space="preserve"> </w:t>
      </w:r>
      <w:r w:rsidRPr="003475BC">
        <w:rPr>
          <w:rFonts w:cstheme="minorHAnsi"/>
        </w:rPr>
        <w:t xml:space="preserve">and it selected the best </w:t>
      </w:r>
      <w:r w:rsidR="00F82488" w:rsidRPr="003475BC">
        <w:rPr>
          <w:rFonts w:cstheme="minorHAnsi"/>
        </w:rPr>
        <w:t>submission</w:t>
      </w:r>
      <w:r w:rsidR="00A77C35" w:rsidRPr="003475BC">
        <w:rPr>
          <w:rFonts w:cstheme="minorHAnsi"/>
        </w:rPr>
        <w:t xml:space="preserve">s. </w:t>
      </w:r>
      <w:r w:rsidR="00357870" w:rsidRPr="003475BC">
        <w:rPr>
          <w:rFonts w:cstheme="minorHAnsi"/>
        </w:rPr>
        <w:t>The selected papers will be presented during the conference</w:t>
      </w:r>
      <w:r w:rsidR="00320831" w:rsidRPr="003475BC">
        <w:rPr>
          <w:rFonts w:cstheme="minorHAnsi"/>
        </w:rPr>
        <w:t xml:space="preserve"> and published in both English and Arabic. </w:t>
      </w:r>
    </w:p>
    <w:p w14:paraId="0302C929" w14:textId="49C30E6B" w:rsidR="00303F1E" w:rsidRPr="003475BC" w:rsidRDefault="00BF1000" w:rsidP="001737D1">
      <w:pPr>
        <w:pStyle w:val="ListParagraph"/>
        <w:numPr>
          <w:ilvl w:val="0"/>
          <w:numId w:val="1"/>
        </w:numPr>
        <w:rPr>
          <w:rFonts w:cstheme="minorHAnsi"/>
          <w:b/>
          <w:bCs/>
        </w:rPr>
      </w:pPr>
      <w:r w:rsidRPr="003475BC">
        <w:rPr>
          <w:rFonts w:cstheme="minorHAnsi"/>
          <w:b/>
          <w:bCs/>
        </w:rPr>
        <w:t>D</w:t>
      </w:r>
      <w:r w:rsidR="0048161F" w:rsidRPr="003475BC">
        <w:rPr>
          <w:rFonts w:cstheme="minorHAnsi"/>
          <w:b/>
          <w:bCs/>
        </w:rPr>
        <w:t>ate and location</w:t>
      </w:r>
    </w:p>
    <w:p w14:paraId="46FAC01C" w14:textId="70898993" w:rsidR="0048161F" w:rsidRPr="003475BC" w:rsidRDefault="0048161F" w:rsidP="0048161F">
      <w:pPr>
        <w:rPr>
          <w:rFonts w:cstheme="minorHAnsi"/>
        </w:rPr>
      </w:pPr>
      <w:r w:rsidRPr="003475BC">
        <w:rPr>
          <w:rFonts w:cstheme="minorHAnsi"/>
        </w:rPr>
        <w:t xml:space="preserve">The conference </w:t>
      </w:r>
      <w:r w:rsidR="00BF1000" w:rsidRPr="003475BC">
        <w:rPr>
          <w:rFonts w:cstheme="minorHAnsi"/>
        </w:rPr>
        <w:t>will be</w:t>
      </w:r>
      <w:r w:rsidRPr="003475BC">
        <w:rPr>
          <w:rFonts w:cstheme="minorHAnsi"/>
        </w:rPr>
        <w:t xml:space="preserve"> held in-person </w:t>
      </w:r>
      <w:r w:rsidR="00CB27DB" w:rsidRPr="003475BC">
        <w:rPr>
          <w:rFonts w:cstheme="minorHAnsi"/>
        </w:rPr>
        <w:t>at the UN-House in Beirut, Lebanon</w:t>
      </w:r>
      <w:r w:rsidR="00BF1000" w:rsidRPr="003475BC">
        <w:rPr>
          <w:rFonts w:cstheme="minorHAnsi"/>
        </w:rPr>
        <w:t xml:space="preserve"> on </w:t>
      </w:r>
      <w:r w:rsidR="006E7FBA" w:rsidRPr="003475BC">
        <w:rPr>
          <w:rFonts w:cstheme="minorHAnsi"/>
        </w:rPr>
        <w:t xml:space="preserve">Tuesday and Wednesday </w:t>
      </w:r>
      <w:r w:rsidR="00BF1000" w:rsidRPr="003475BC">
        <w:rPr>
          <w:rFonts w:cstheme="minorHAnsi"/>
        </w:rPr>
        <w:t xml:space="preserve">14-15 February 2023. </w:t>
      </w:r>
      <w:r w:rsidR="00CB27DB" w:rsidRPr="003475BC">
        <w:rPr>
          <w:rFonts w:cstheme="minorHAnsi"/>
        </w:rPr>
        <w:t xml:space="preserve"> </w:t>
      </w:r>
      <w:r w:rsidR="00773CA5" w:rsidRPr="003475BC">
        <w:rPr>
          <w:rFonts w:cstheme="minorHAnsi"/>
        </w:rPr>
        <w:t xml:space="preserve">Arabic and English interpretation will be available during the event. </w:t>
      </w:r>
    </w:p>
    <w:p w14:paraId="0909C4A3" w14:textId="6157C036" w:rsidR="00AB54D9" w:rsidRPr="003475BC" w:rsidRDefault="00BF1000" w:rsidP="001737D1">
      <w:pPr>
        <w:pStyle w:val="ListParagraph"/>
        <w:numPr>
          <w:ilvl w:val="0"/>
          <w:numId w:val="1"/>
        </w:numPr>
        <w:rPr>
          <w:rFonts w:cstheme="minorHAnsi"/>
          <w:b/>
          <w:bCs/>
        </w:rPr>
      </w:pPr>
      <w:r w:rsidRPr="003475BC">
        <w:rPr>
          <w:rFonts w:cstheme="minorHAnsi"/>
          <w:b/>
          <w:bCs/>
        </w:rPr>
        <w:t xml:space="preserve">Participants </w:t>
      </w:r>
    </w:p>
    <w:p w14:paraId="70AA4404" w14:textId="03708A46" w:rsidR="00C22B1A" w:rsidRPr="0054365A" w:rsidRDefault="00BF1000" w:rsidP="006B2655">
      <w:pPr>
        <w:rPr>
          <w:rFonts w:cstheme="minorHAnsi"/>
          <w:b/>
          <w:bCs/>
          <w:lang w:val="en-US"/>
        </w:rPr>
      </w:pPr>
      <w:r w:rsidRPr="003475BC">
        <w:rPr>
          <w:rFonts w:cstheme="minorHAnsi"/>
        </w:rPr>
        <w:t xml:space="preserve">The </w:t>
      </w:r>
      <w:r w:rsidR="006048C8" w:rsidRPr="003475BC">
        <w:rPr>
          <w:rFonts w:cstheme="minorHAnsi"/>
        </w:rPr>
        <w:t xml:space="preserve">target audience for this conference would be all </w:t>
      </w:r>
      <w:r w:rsidR="00442451" w:rsidRPr="003475BC">
        <w:rPr>
          <w:rFonts w:cstheme="minorHAnsi"/>
        </w:rPr>
        <w:t xml:space="preserve">relevant </w:t>
      </w:r>
      <w:r w:rsidR="006048C8" w:rsidRPr="003475BC">
        <w:rPr>
          <w:rFonts w:cstheme="minorHAnsi"/>
        </w:rPr>
        <w:t>stakeholders</w:t>
      </w:r>
      <w:r w:rsidR="00442451" w:rsidRPr="003475BC">
        <w:rPr>
          <w:rFonts w:cstheme="minorHAnsi"/>
        </w:rPr>
        <w:t xml:space="preserve"> from both Europe and the Arab region,</w:t>
      </w:r>
      <w:r w:rsidR="006048C8" w:rsidRPr="003475BC">
        <w:rPr>
          <w:rFonts w:cstheme="minorHAnsi"/>
        </w:rPr>
        <w:t xml:space="preserve"> including </w:t>
      </w:r>
      <w:r w:rsidR="00D71EE5" w:rsidRPr="003475BC">
        <w:rPr>
          <w:rFonts w:cstheme="minorHAnsi"/>
        </w:rPr>
        <w:t xml:space="preserve">policy makers, </w:t>
      </w:r>
      <w:r w:rsidR="00442451" w:rsidRPr="003475BC">
        <w:rPr>
          <w:rFonts w:cstheme="minorHAnsi"/>
        </w:rPr>
        <w:t xml:space="preserve">Organizations of Persons with Disabilities (OPDs), </w:t>
      </w:r>
      <w:r w:rsidR="00F807A7" w:rsidRPr="003475BC">
        <w:rPr>
          <w:rFonts w:cstheme="minorHAnsi"/>
        </w:rPr>
        <w:t>universities, researchers</w:t>
      </w:r>
      <w:r w:rsidR="002304D3" w:rsidRPr="003475BC">
        <w:rPr>
          <w:rFonts w:cstheme="minorHAnsi"/>
        </w:rPr>
        <w:t>, and representatives from</w:t>
      </w:r>
      <w:r w:rsidR="006B2655">
        <w:rPr>
          <w:rFonts w:cstheme="minorHAnsi"/>
        </w:rPr>
        <w:t xml:space="preserve"> the public and private sector.</w:t>
      </w:r>
      <w:r w:rsidR="00941B73" w:rsidRPr="003475BC">
        <w:rPr>
          <w:rFonts w:cstheme="minorHAnsi"/>
        </w:rPr>
        <w:br w:type="page"/>
      </w:r>
      <w:r w:rsidR="00BB3E72" w:rsidRPr="003475BC">
        <w:rPr>
          <w:rFonts w:cstheme="minorHAnsi"/>
          <w:b/>
          <w:bCs/>
          <w:lang w:val="en-US"/>
        </w:rPr>
        <w:lastRenderedPageBreak/>
        <w:t>Provisional Organization of Work</w:t>
      </w:r>
    </w:p>
    <w:tbl>
      <w:tblPr>
        <w:tblStyle w:val="3"/>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30"/>
        <w:gridCol w:w="8010"/>
      </w:tblGrid>
      <w:tr w:rsidR="00C22B1A" w:rsidRPr="003475BC" w14:paraId="575FD26B" w14:textId="77777777" w:rsidTr="00133D3A">
        <w:tc>
          <w:tcPr>
            <w:tcW w:w="9540" w:type="dxa"/>
            <w:gridSpan w:val="2"/>
            <w:shd w:val="clear" w:color="auto" w:fill="E7E6E6" w:themeFill="background2"/>
          </w:tcPr>
          <w:p w14:paraId="4F003E38" w14:textId="0FA9464A" w:rsidR="00C22B1A" w:rsidRPr="003475BC" w:rsidRDefault="00506DE9" w:rsidP="00B62F3A">
            <w:pPr>
              <w:spacing w:before="60" w:after="40"/>
              <w:rPr>
                <w:rFonts w:asciiTheme="minorHAnsi" w:eastAsia="Calibri" w:hAnsiTheme="minorHAnsi" w:cstheme="minorHAnsi"/>
                <w:b/>
                <w:sz w:val="22"/>
                <w:szCs w:val="22"/>
              </w:rPr>
            </w:pPr>
            <w:r w:rsidRPr="003475BC">
              <w:rPr>
                <w:rFonts w:asciiTheme="minorHAnsi" w:eastAsia="Calibri" w:hAnsiTheme="minorHAnsi" w:cstheme="minorHAnsi"/>
                <w:b/>
                <w:sz w:val="22"/>
                <w:szCs w:val="22"/>
              </w:rPr>
              <w:t xml:space="preserve">Day (1) </w:t>
            </w:r>
          </w:p>
        </w:tc>
      </w:tr>
      <w:tr w:rsidR="00C22B1A" w:rsidRPr="003475BC" w14:paraId="35B14F0B" w14:textId="77777777" w:rsidTr="00133D3A">
        <w:trPr>
          <w:trHeight w:val="64"/>
        </w:trPr>
        <w:tc>
          <w:tcPr>
            <w:tcW w:w="1530" w:type="dxa"/>
            <w:shd w:val="clear" w:color="auto" w:fill="E7E6E6" w:themeFill="background2"/>
          </w:tcPr>
          <w:p w14:paraId="1218382D" w14:textId="3065C14E" w:rsidR="00C22B1A" w:rsidRPr="003475BC" w:rsidRDefault="00C22B1A" w:rsidP="00B62F3A">
            <w:pPr>
              <w:spacing w:before="60" w:after="40"/>
              <w:rPr>
                <w:rFonts w:asciiTheme="minorHAnsi" w:eastAsia="Calibri" w:hAnsiTheme="minorHAnsi" w:cstheme="minorHAnsi"/>
                <w:sz w:val="22"/>
                <w:szCs w:val="22"/>
              </w:rPr>
            </w:pPr>
            <w:r w:rsidRPr="003475BC">
              <w:rPr>
                <w:rFonts w:asciiTheme="minorHAnsi" w:eastAsia="Calibri" w:hAnsiTheme="minorHAnsi" w:cstheme="minorHAnsi"/>
                <w:i/>
                <w:sz w:val="22"/>
                <w:szCs w:val="22"/>
              </w:rPr>
              <w:t>9</w:t>
            </w:r>
            <w:r w:rsidR="000657A2" w:rsidRPr="003475BC">
              <w:rPr>
                <w:rFonts w:asciiTheme="minorHAnsi" w:eastAsia="Calibri" w:hAnsiTheme="minorHAnsi" w:cstheme="minorHAnsi"/>
                <w:i/>
                <w:sz w:val="22"/>
                <w:szCs w:val="22"/>
              </w:rPr>
              <w:t>:00</w:t>
            </w:r>
            <w:r w:rsidRPr="003475BC">
              <w:rPr>
                <w:rFonts w:asciiTheme="minorHAnsi" w:eastAsia="Calibri" w:hAnsiTheme="minorHAnsi" w:cstheme="minorHAnsi"/>
                <w:i/>
                <w:sz w:val="22"/>
                <w:szCs w:val="22"/>
              </w:rPr>
              <w:t xml:space="preserve">- </w:t>
            </w:r>
            <w:r w:rsidR="000657A2" w:rsidRPr="003475BC">
              <w:rPr>
                <w:rFonts w:asciiTheme="minorHAnsi" w:eastAsia="Calibri" w:hAnsiTheme="minorHAnsi" w:cstheme="minorHAnsi"/>
                <w:i/>
                <w:sz w:val="22"/>
                <w:szCs w:val="22"/>
              </w:rPr>
              <w:t>9</w:t>
            </w:r>
            <w:r w:rsidRPr="003475BC">
              <w:rPr>
                <w:rFonts w:asciiTheme="minorHAnsi" w:eastAsia="Calibri" w:hAnsiTheme="minorHAnsi" w:cstheme="minorHAnsi"/>
                <w:i/>
                <w:sz w:val="22"/>
                <w:szCs w:val="22"/>
              </w:rPr>
              <w:t>:</w:t>
            </w:r>
            <w:r w:rsidR="000657A2" w:rsidRPr="003475BC">
              <w:rPr>
                <w:rFonts w:asciiTheme="minorHAnsi" w:eastAsia="Calibri" w:hAnsiTheme="minorHAnsi" w:cstheme="minorHAnsi"/>
                <w:i/>
                <w:sz w:val="22"/>
                <w:szCs w:val="22"/>
              </w:rPr>
              <w:t>3</w:t>
            </w:r>
            <w:r w:rsidRPr="003475BC">
              <w:rPr>
                <w:rFonts w:asciiTheme="minorHAnsi" w:eastAsia="Calibri" w:hAnsiTheme="minorHAnsi" w:cstheme="minorHAnsi"/>
                <w:i/>
                <w:sz w:val="22"/>
                <w:szCs w:val="22"/>
              </w:rPr>
              <w:t xml:space="preserve">0 </w:t>
            </w:r>
          </w:p>
        </w:tc>
        <w:tc>
          <w:tcPr>
            <w:tcW w:w="8010" w:type="dxa"/>
            <w:shd w:val="clear" w:color="auto" w:fill="E7E6E6" w:themeFill="background2"/>
          </w:tcPr>
          <w:p w14:paraId="462FE001" w14:textId="68DB7900" w:rsidR="00C22B1A" w:rsidRPr="003475BC" w:rsidRDefault="00C22B1A" w:rsidP="00B62F3A">
            <w:pPr>
              <w:spacing w:before="60" w:after="40"/>
              <w:rPr>
                <w:rFonts w:asciiTheme="minorHAnsi" w:eastAsia="Calibri" w:hAnsiTheme="minorHAnsi" w:cstheme="minorHAnsi"/>
                <w:b/>
                <w:sz w:val="22"/>
                <w:szCs w:val="22"/>
              </w:rPr>
            </w:pPr>
            <w:r w:rsidRPr="003475BC">
              <w:rPr>
                <w:rFonts w:asciiTheme="minorHAnsi" w:eastAsia="Calibri" w:hAnsiTheme="minorHAnsi" w:cstheme="minorHAnsi"/>
                <w:i/>
                <w:sz w:val="22"/>
                <w:szCs w:val="22"/>
              </w:rPr>
              <w:t>Registration</w:t>
            </w:r>
          </w:p>
        </w:tc>
      </w:tr>
      <w:tr w:rsidR="00C22B1A" w:rsidRPr="003475BC" w14:paraId="17EEC0BE" w14:textId="77777777" w:rsidTr="00133D3A">
        <w:trPr>
          <w:trHeight w:val="386"/>
        </w:trPr>
        <w:tc>
          <w:tcPr>
            <w:tcW w:w="9540" w:type="dxa"/>
            <w:gridSpan w:val="2"/>
            <w:tcBorders>
              <w:top w:val="nil"/>
            </w:tcBorders>
            <w:shd w:val="clear" w:color="auto" w:fill="BDD6EE" w:themeFill="accent5" w:themeFillTint="66"/>
          </w:tcPr>
          <w:p w14:paraId="6E323A2D" w14:textId="4D868698" w:rsidR="00C22B1A" w:rsidRPr="003475BC" w:rsidRDefault="00E64F4C" w:rsidP="00B62F3A">
            <w:pPr>
              <w:jc w:val="center"/>
              <w:rPr>
                <w:rFonts w:asciiTheme="minorHAnsi" w:hAnsiTheme="minorHAnsi" w:cstheme="minorHAnsi"/>
                <w:b/>
                <w:bCs/>
                <w:sz w:val="22"/>
                <w:szCs w:val="22"/>
              </w:rPr>
            </w:pPr>
            <w:r w:rsidRPr="003475BC">
              <w:rPr>
                <w:rFonts w:asciiTheme="minorHAnsi" w:hAnsiTheme="minorHAnsi" w:cstheme="minorHAnsi"/>
                <w:b/>
                <w:bCs/>
                <w:sz w:val="22"/>
                <w:szCs w:val="22"/>
              </w:rPr>
              <w:t xml:space="preserve">Conference </w:t>
            </w:r>
            <w:r w:rsidR="00C22B1A" w:rsidRPr="003475BC">
              <w:rPr>
                <w:rFonts w:asciiTheme="minorHAnsi" w:hAnsiTheme="minorHAnsi" w:cstheme="minorHAnsi"/>
                <w:b/>
                <w:bCs/>
                <w:sz w:val="22"/>
                <w:szCs w:val="22"/>
              </w:rPr>
              <w:t>on “Transition towards Independent Living within the Community”</w:t>
            </w:r>
          </w:p>
        </w:tc>
      </w:tr>
      <w:tr w:rsidR="00C22B1A" w:rsidRPr="003475BC" w14:paraId="00774534" w14:textId="77777777" w:rsidTr="00133D3A">
        <w:trPr>
          <w:trHeight w:val="386"/>
        </w:trPr>
        <w:tc>
          <w:tcPr>
            <w:tcW w:w="1530" w:type="dxa"/>
            <w:tcBorders>
              <w:top w:val="nil"/>
            </w:tcBorders>
            <w:shd w:val="clear" w:color="auto" w:fill="auto"/>
          </w:tcPr>
          <w:p w14:paraId="3D64FE2F" w14:textId="3CCDB28B" w:rsidR="00C22B1A" w:rsidRPr="003475BC" w:rsidRDefault="000657A2" w:rsidP="00B62F3A">
            <w:pPr>
              <w:jc w:val="center"/>
              <w:rPr>
                <w:rFonts w:asciiTheme="minorHAnsi" w:hAnsiTheme="minorHAnsi" w:cstheme="minorHAnsi"/>
                <w:sz w:val="22"/>
                <w:szCs w:val="22"/>
              </w:rPr>
            </w:pPr>
            <w:r w:rsidRPr="003475BC">
              <w:rPr>
                <w:rFonts w:asciiTheme="minorHAnsi" w:hAnsiTheme="minorHAnsi" w:cstheme="minorHAnsi"/>
                <w:sz w:val="22"/>
                <w:szCs w:val="22"/>
              </w:rPr>
              <w:t>9:30</w:t>
            </w:r>
            <w:r w:rsidR="00C22B1A" w:rsidRPr="003475BC">
              <w:rPr>
                <w:rFonts w:asciiTheme="minorHAnsi" w:hAnsiTheme="minorHAnsi" w:cstheme="minorHAnsi"/>
                <w:sz w:val="22"/>
                <w:szCs w:val="22"/>
              </w:rPr>
              <w:t xml:space="preserve"> </w:t>
            </w:r>
            <w:r w:rsidR="00C22B1A" w:rsidRPr="003475BC">
              <w:rPr>
                <w:rFonts w:asciiTheme="minorHAnsi" w:eastAsia="Calibri" w:hAnsiTheme="minorHAnsi" w:cstheme="minorHAnsi"/>
                <w:sz w:val="22"/>
                <w:szCs w:val="22"/>
              </w:rPr>
              <w:t xml:space="preserve">– </w:t>
            </w:r>
            <w:r w:rsidR="00C22B1A" w:rsidRPr="003475BC">
              <w:rPr>
                <w:rFonts w:asciiTheme="minorHAnsi" w:hAnsiTheme="minorHAnsi" w:cstheme="minorHAnsi"/>
                <w:sz w:val="22"/>
                <w:szCs w:val="22"/>
              </w:rPr>
              <w:t>10:</w:t>
            </w:r>
            <w:r w:rsidR="009F7BB8" w:rsidRPr="003475BC">
              <w:rPr>
                <w:rFonts w:asciiTheme="minorHAnsi" w:hAnsiTheme="minorHAnsi" w:cstheme="minorHAnsi"/>
                <w:sz w:val="22"/>
                <w:szCs w:val="22"/>
              </w:rPr>
              <w:t>20</w:t>
            </w:r>
            <w:r w:rsidR="00C22B1A" w:rsidRPr="003475BC">
              <w:rPr>
                <w:rFonts w:asciiTheme="minorHAnsi" w:hAnsiTheme="minorHAnsi" w:cstheme="minorHAnsi"/>
                <w:sz w:val="22"/>
                <w:szCs w:val="22"/>
              </w:rPr>
              <w:t xml:space="preserve"> </w:t>
            </w:r>
          </w:p>
        </w:tc>
        <w:tc>
          <w:tcPr>
            <w:tcW w:w="8010" w:type="dxa"/>
            <w:tcBorders>
              <w:top w:val="nil"/>
            </w:tcBorders>
            <w:shd w:val="clear" w:color="auto" w:fill="auto"/>
          </w:tcPr>
          <w:p w14:paraId="66781DA6" w14:textId="77777777" w:rsidR="00C22B1A" w:rsidRPr="003475BC" w:rsidRDefault="00C22B1A" w:rsidP="00B62F3A">
            <w:pPr>
              <w:rPr>
                <w:rFonts w:asciiTheme="minorHAnsi" w:hAnsiTheme="minorHAnsi" w:cstheme="minorHAnsi"/>
                <w:b/>
                <w:bCs/>
                <w:sz w:val="22"/>
                <w:szCs w:val="22"/>
              </w:rPr>
            </w:pPr>
            <w:r w:rsidRPr="003475BC">
              <w:rPr>
                <w:rFonts w:asciiTheme="minorHAnsi" w:hAnsiTheme="minorHAnsi" w:cstheme="minorHAnsi"/>
                <w:b/>
                <w:bCs/>
                <w:sz w:val="22"/>
                <w:szCs w:val="22"/>
              </w:rPr>
              <w:t>Opening remarks</w:t>
            </w:r>
          </w:p>
          <w:p w14:paraId="29165B92" w14:textId="732E8EB6" w:rsidR="00C22B1A" w:rsidRPr="003475BC" w:rsidRDefault="00F35BED" w:rsidP="00C22B1A">
            <w:pPr>
              <w:pStyle w:val="ListParagraph"/>
              <w:numPr>
                <w:ilvl w:val="0"/>
                <w:numId w:val="20"/>
              </w:numPr>
              <w:rPr>
                <w:rFonts w:asciiTheme="minorHAnsi" w:hAnsiTheme="minorHAnsi" w:cstheme="minorHAnsi"/>
                <w:sz w:val="22"/>
                <w:szCs w:val="22"/>
              </w:rPr>
            </w:pPr>
            <w:proofErr w:type="spellStart"/>
            <w:r w:rsidRPr="003475BC">
              <w:rPr>
                <w:rFonts w:asciiTheme="minorHAnsi" w:hAnsiTheme="minorHAnsi" w:cstheme="minorHAnsi"/>
                <w:sz w:val="22"/>
                <w:szCs w:val="22"/>
              </w:rPr>
              <w:t>Dr.</w:t>
            </w:r>
            <w:proofErr w:type="spellEnd"/>
            <w:r w:rsidRPr="003475BC">
              <w:rPr>
                <w:rFonts w:asciiTheme="minorHAnsi" w:hAnsiTheme="minorHAnsi" w:cstheme="minorHAnsi"/>
                <w:sz w:val="22"/>
                <w:szCs w:val="22"/>
              </w:rPr>
              <w:t xml:space="preserve"> Rola Dashti, </w:t>
            </w:r>
            <w:r w:rsidR="008D5572" w:rsidRPr="003475BC">
              <w:rPr>
                <w:rFonts w:asciiTheme="minorHAnsi" w:hAnsiTheme="minorHAnsi" w:cstheme="minorHAnsi"/>
                <w:sz w:val="22"/>
                <w:szCs w:val="22"/>
              </w:rPr>
              <w:t>Under-Secretary-General and Executive Secretary of UN-</w:t>
            </w:r>
            <w:r w:rsidR="00C22B1A" w:rsidRPr="003475BC">
              <w:rPr>
                <w:rFonts w:asciiTheme="minorHAnsi" w:hAnsiTheme="minorHAnsi" w:cstheme="minorHAnsi"/>
                <w:sz w:val="22"/>
                <w:szCs w:val="22"/>
              </w:rPr>
              <w:t>ESCWA</w:t>
            </w:r>
          </w:p>
          <w:p w14:paraId="59C3C9F4" w14:textId="7080E1DE" w:rsidR="00C22B1A" w:rsidRPr="003475BC" w:rsidRDefault="00AB1BE1" w:rsidP="00C22B1A">
            <w:pPr>
              <w:pStyle w:val="ListParagraph"/>
              <w:numPr>
                <w:ilvl w:val="0"/>
                <w:numId w:val="20"/>
              </w:numPr>
              <w:rPr>
                <w:rFonts w:asciiTheme="minorHAnsi" w:hAnsiTheme="minorHAnsi" w:cstheme="minorHAnsi"/>
                <w:sz w:val="22"/>
                <w:szCs w:val="22"/>
              </w:rPr>
            </w:pPr>
            <w:r w:rsidRPr="003475BC">
              <w:rPr>
                <w:rFonts w:asciiTheme="minorHAnsi" w:hAnsiTheme="minorHAnsi" w:cstheme="minorHAnsi"/>
                <w:sz w:val="22"/>
                <w:szCs w:val="22"/>
              </w:rPr>
              <w:t xml:space="preserve">Hon. Julia Farrugia </w:t>
            </w:r>
            <w:proofErr w:type="spellStart"/>
            <w:r w:rsidRPr="003475BC">
              <w:rPr>
                <w:rFonts w:asciiTheme="minorHAnsi" w:hAnsiTheme="minorHAnsi" w:cstheme="minorHAnsi"/>
                <w:sz w:val="22"/>
                <w:szCs w:val="22"/>
              </w:rPr>
              <w:t>Portelli</w:t>
            </w:r>
            <w:proofErr w:type="spellEnd"/>
            <w:r w:rsidRPr="003475BC">
              <w:rPr>
                <w:rFonts w:asciiTheme="minorHAnsi" w:hAnsiTheme="minorHAnsi" w:cstheme="minorHAnsi"/>
                <w:sz w:val="22"/>
                <w:szCs w:val="22"/>
              </w:rPr>
              <w:t xml:space="preserve">, </w:t>
            </w:r>
            <w:r w:rsidR="00CF735D" w:rsidRPr="003475BC">
              <w:rPr>
                <w:rFonts w:asciiTheme="minorHAnsi" w:hAnsiTheme="minorHAnsi" w:cstheme="minorHAnsi"/>
                <w:sz w:val="22"/>
                <w:szCs w:val="22"/>
              </w:rPr>
              <w:t xml:space="preserve">Minister for Inclusion, Voluntary Organisations and Consumer Rights, </w:t>
            </w:r>
            <w:r w:rsidR="00C22B1A" w:rsidRPr="003475BC">
              <w:rPr>
                <w:rFonts w:asciiTheme="minorHAnsi" w:hAnsiTheme="minorHAnsi" w:cstheme="minorHAnsi"/>
                <w:sz w:val="22"/>
                <w:szCs w:val="22"/>
              </w:rPr>
              <w:t xml:space="preserve">Malta </w:t>
            </w:r>
            <w:r w:rsidR="002B1446">
              <w:rPr>
                <w:rFonts w:asciiTheme="minorHAnsi" w:hAnsiTheme="minorHAnsi" w:cstheme="minorHAnsi"/>
                <w:sz w:val="22"/>
                <w:szCs w:val="22"/>
              </w:rPr>
              <w:t>(video message)</w:t>
            </w:r>
          </w:p>
          <w:p w14:paraId="47276E48" w14:textId="2F995465" w:rsidR="00C22B1A" w:rsidRPr="003475BC" w:rsidRDefault="00892D27" w:rsidP="00C22B1A">
            <w:pPr>
              <w:pStyle w:val="ListParagraph"/>
              <w:numPr>
                <w:ilvl w:val="0"/>
                <w:numId w:val="20"/>
              </w:numPr>
              <w:rPr>
                <w:rFonts w:asciiTheme="minorHAnsi" w:hAnsiTheme="minorHAnsi" w:cstheme="minorHAnsi"/>
                <w:sz w:val="22"/>
                <w:szCs w:val="22"/>
                <w:lang w:val="en-US"/>
              </w:rPr>
            </w:pPr>
            <w:r w:rsidRPr="003475BC">
              <w:rPr>
                <w:rFonts w:asciiTheme="minorHAnsi" w:hAnsiTheme="minorHAnsi" w:cstheme="minorHAnsi"/>
                <w:sz w:val="22"/>
                <w:szCs w:val="22"/>
                <w:lang w:val="en-US"/>
              </w:rPr>
              <w:t xml:space="preserve">Dr. Gerard Quinn, </w:t>
            </w:r>
            <w:r w:rsidR="00C22B1A" w:rsidRPr="003475BC">
              <w:rPr>
                <w:rFonts w:asciiTheme="minorHAnsi" w:hAnsiTheme="minorHAnsi" w:cstheme="minorHAnsi"/>
                <w:sz w:val="22"/>
                <w:szCs w:val="22"/>
                <w:lang w:val="en-US"/>
              </w:rPr>
              <w:t>UN Special Rapporteur</w:t>
            </w:r>
            <w:r w:rsidRPr="003475BC">
              <w:rPr>
                <w:rFonts w:asciiTheme="minorHAnsi" w:hAnsiTheme="minorHAnsi" w:cstheme="minorHAnsi"/>
                <w:sz w:val="22"/>
                <w:szCs w:val="22"/>
                <w:lang w:val="en-US"/>
              </w:rPr>
              <w:t xml:space="preserve"> on the Rights of Persons with Disabilities</w:t>
            </w:r>
          </w:p>
          <w:p w14:paraId="31B7A974" w14:textId="6B96D0DD" w:rsidR="007B6E15" w:rsidRPr="003475BC" w:rsidRDefault="002E7375" w:rsidP="00C22B1A">
            <w:pPr>
              <w:pStyle w:val="ListParagraph"/>
              <w:numPr>
                <w:ilvl w:val="0"/>
                <w:numId w:val="20"/>
              </w:numPr>
              <w:rPr>
                <w:rFonts w:asciiTheme="minorHAnsi" w:hAnsiTheme="minorHAnsi" w:cstheme="minorHAnsi"/>
                <w:sz w:val="22"/>
                <w:szCs w:val="22"/>
              </w:rPr>
            </w:pPr>
            <w:r w:rsidRPr="003475BC">
              <w:rPr>
                <w:rFonts w:asciiTheme="minorHAnsi" w:hAnsiTheme="minorHAnsi" w:cstheme="minorHAnsi"/>
                <w:sz w:val="22"/>
                <w:szCs w:val="22"/>
              </w:rPr>
              <w:t xml:space="preserve">Ms. Saba </w:t>
            </w:r>
            <w:proofErr w:type="spellStart"/>
            <w:r w:rsidRPr="003475BC">
              <w:rPr>
                <w:rFonts w:asciiTheme="minorHAnsi" w:hAnsiTheme="minorHAnsi" w:cstheme="minorHAnsi"/>
                <w:sz w:val="22"/>
                <w:szCs w:val="22"/>
              </w:rPr>
              <w:t>Almubaslat</w:t>
            </w:r>
            <w:proofErr w:type="spellEnd"/>
            <w:r w:rsidRPr="003475BC">
              <w:rPr>
                <w:rFonts w:asciiTheme="minorHAnsi" w:hAnsiTheme="minorHAnsi" w:cstheme="minorHAnsi"/>
                <w:sz w:val="22"/>
                <w:szCs w:val="22"/>
              </w:rPr>
              <w:t xml:space="preserve">, </w:t>
            </w:r>
            <w:r w:rsidR="007E1328" w:rsidRPr="003475BC">
              <w:rPr>
                <w:rFonts w:asciiTheme="minorHAnsi" w:hAnsiTheme="minorHAnsi" w:cstheme="minorHAnsi"/>
                <w:sz w:val="22"/>
                <w:szCs w:val="22"/>
              </w:rPr>
              <w:t xml:space="preserve">Director, Middle East and North Africa Office, </w:t>
            </w:r>
            <w:r w:rsidR="007B6E15" w:rsidRPr="003475BC">
              <w:rPr>
                <w:rFonts w:asciiTheme="minorHAnsi" w:hAnsiTheme="minorHAnsi" w:cstheme="minorHAnsi"/>
                <w:sz w:val="22"/>
                <w:szCs w:val="22"/>
              </w:rPr>
              <w:t>Ford Foundation</w:t>
            </w:r>
          </w:p>
          <w:p w14:paraId="4EBE956D" w14:textId="77777777" w:rsidR="00C22B1A" w:rsidRPr="003475BC" w:rsidRDefault="00C22B1A" w:rsidP="001F6AF9">
            <w:pPr>
              <w:ind w:left="360"/>
              <w:rPr>
                <w:rFonts w:cstheme="minorHAnsi"/>
                <w:b/>
                <w:bCs/>
              </w:rPr>
            </w:pPr>
          </w:p>
        </w:tc>
      </w:tr>
      <w:tr w:rsidR="007B6E15" w:rsidRPr="003475BC" w14:paraId="3F69317E" w14:textId="77777777" w:rsidTr="00133D3A">
        <w:trPr>
          <w:trHeight w:val="386"/>
        </w:trPr>
        <w:tc>
          <w:tcPr>
            <w:tcW w:w="1530" w:type="dxa"/>
            <w:tcBorders>
              <w:top w:val="nil"/>
            </w:tcBorders>
            <w:shd w:val="clear" w:color="auto" w:fill="auto"/>
          </w:tcPr>
          <w:p w14:paraId="5C1D1CD1" w14:textId="53FDEDA2" w:rsidR="007B6E15" w:rsidRPr="003475BC" w:rsidRDefault="007B6E15" w:rsidP="00B62F3A">
            <w:pPr>
              <w:jc w:val="center"/>
              <w:rPr>
                <w:rFonts w:asciiTheme="minorHAnsi" w:hAnsiTheme="minorHAnsi" w:cstheme="minorHAnsi"/>
                <w:sz w:val="22"/>
                <w:szCs w:val="22"/>
              </w:rPr>
            </w:pPr>
            <w:r w:rsidRPr="003475BC">
              <w:rPr>
                <w:rFonts w:asciiTheme="minorHAnsi" w:hAnsiTheme="minorHAnsi" w:cstheme="minorHAnsi"/>
                <w:sz w:val="22"/>
                <w:szCs w:val="22"/>
              </w:rPr>
              <w:t>10:</w:t>
            </w:r>
            <w:r w:rsidR="009F7BB8" w:rsidRPr="003475BC">
              <w:rPr>
                <w:rFonts w:asciiTheme="minorHAnsi" w:hAnsiTheme="minorHAnsi" w:cstheme="minorHAnsi"/>
                <w:sz w:val="22"/>
                <w:szCs w:val="22"/>
              </w:rPr>
              <w:t>20</w:t>
            </w:r>
            <w:r w:rsidRPr="003475BC">
              <w:rPr>
                <w:rFonts w:asciiTheme="minorHAnsi" w:hAnsiTheme="minorHAnsi" w:cstheme="minorHAnsi"/>
                <w:sz w:val="22"/>
                <w:szCs w:val="22"/>
              </w:rPr>
              <w:t xml:space="preserve"> – 10:</w:t>
            </w:r>
            <w:r w:rsidR="009F7BB8" w:rsidRPr="003475BC">
              <w:rPr>
                <w:rFonts w:asciiTheme="minorHAnsi" w:hAnsiTheme="minorHAnsi" w:cstheme="minorHAnsi"/>
                <w:sz w:val="22"/>
                <w:szCs w:val="22"/>
              </w:rPr>
              <w:t>3</w:t>
            </w:r>
            <w:r w:rsidRPr="003475BC">
              <w:rPr>
                <w:rFonts w:asciiTheme="minorHAnsi" w:hAnsiTheme="minorHAnsi" w:cstheme="minorHAnsi"/>
                <w:sz w:val="22"/>
                <w:szCs w:val="22"/>
              </w:rPr>
              <w:t xml:space="preserve">0 </w:t>
            </w:r>
          </w:p>
        </w:tc>
        <w:tc>
          <w:tcPr>
            <w:tcW w:w="8010" w:type="dxa"/>
            <w:tcBorders>
              <w:top w:val="nil"/>
            </w:tcBorders>
            <w:shd w:val="clear" w:color="auto" w:fill="auto"/>
          </w:tcPr>
          <w:p w14:paraId="4021E0BA" w14:textId="77777777" w:rsidR="007B6E15" w:rsidRPr="003475BC" w:rsidRDefault="007B6E15" w:rsidP="00B62F3A">
            <w:pPr>
              <w:rPr>
                <w:rFonts w:asciiTheme="minorHAnsi" w:hAnsiTheme="minorHAnsi" w:cstheme="minorHAnsi"/>
                <w:b/>
                <w:bCs/>
                <w:sz w:val="22"/>
                <w:szCs w:val="22"/>
              </w:rPr>
            </w:pPr>
            <w:r w:rsidRPr="003475BC">
              <w:rPr>
                <w:rFonts w:asciiTheme="minorHAnsi" w:hAnsiTheme="minorHAnsi" w:cstheme="minorHAnsi"/>
                <w:b/>
                <w:bCs/>
                <w:sz w:val="22"/>
                <w:szCs w:val="22"/>
              </w:rPr>
              <w:t>Keynote speech</w:t>
            </w:r>
          </w:p>
          <w:p w14:paraId="03A577E6" w14:textId="59E6FB97" w:rsidR="00BE045E" w:rsidRPr="003475BC" w:rsidRDefault="007C7FC5" w:rsidP="007C7FC5">
            <w:pPr>
              <w:rPr>
                <w:rFonts w:asciiTheme="minorHAnsi" w:hAnsiTheme="minorHAnsi" w:cstheme="minorHAnsi"/>
                <w:sz w:val="22"/>
                <w:szCs w:val="22"/>
              </w:rPr>
            </w:pPr>
            <w:r>
              <w:rPr>
                <w:rFonts w:asciiTheme="minorHAnsi" w:hAnsiTheme="minorHAnsi" w:cstheme="minorHAnsi"/>
                <w:sz w:val="22"/>
                <w:szCs w:val="22"/>
              </w:rPr>
              <w:t>“Independent Living "IS</w:t>
            </w:r>
            <w:r w:rsidRPr="007C7FC5">
              <w:rPr>
                <w:rFonts w:asciiTheme="minorHAnsi" w:hAnsiTheme="minorHAnsi" w:cstheme="minorHAnsi"/>
                <w:sz w:val="22"/>
                <w:szCs w:val="22"/>
              </w:rPr>
              <w:t xml:space="preserve">" </w:t>
            </w:r>
            <w:r>
              <w:rPr>
                <w:rFonts w:asciiTheme="minorHAnsi" w:hAnsiTheme="minorHAnsi" w:cstheme="minorHAnsi"/>
                <w:sz w:val="22"/>
                <w:szCs w:val="22"/>
              </w:rPr>
              <w:t>Living in the Community”,</w:t>
            </w:r>
            <w:r w:rsidRPr="007C7FC5">
              <w:rPr>
                <w:rFonts w:asciiTheme="minorHAnsi" w:hAnsiTheme="minorHAnsi" w:cstheme="minorHAnsi"/>
                <w:sz w:val="22"/>
                <w:szCs w:val="22"/>
              </w:rPr>
              <w:t xml:space="preserve"> </w:t>
            </w:r>
            <w:r w:rsidR="00BE045E" w:rsidRPr="003475BC">
              <w:rPr>
                <w:rFonts w:asciiTheme="minorHAnsi" w:hAnsiTheme="minorHAnsi" w:cstheme="minorHAnsi"/>
                <w:sz w:val="22"/>
                <w:szCs w:val="22"/>
              </w:rPr>
              <w:t>Ms. Nadia Haddad</w:t>
            </w:r>
            <w:r w:rsidR="009F4081" w:rsidRPr="003475BC">
              <w:rPr>
                <w:rFonts w:asciiTheme="minorHAnsi" w:hAnsiTheme="minorHAnsi" w:cstheme="minorHAnsi"/>
                <w:sz w:val="22"/>
                <w:szCs w:val="22"/>
              </w:rPr>
              <w:t xml:space="preserve">, </w:t>
            </w:r>
            <w:r w:rsidRPr="007C7FC5">
              <w:rPr>
                <w:rFonts w:asciiTheme="minorHAnsi" w:hAnsiTheme="minorHAnsi" w:cstheme="minorHAnsi"/>
                <w:sz w:val="22"/>
                <w:szCs w:val="22"/>
              </w:rPr>
              <w:t>Disability Advocate and Expert, Co-Chair of the European Network on Independent Living (ENIL), and a member of the Executive Committee of the European Disability Forum (EDF).</w:t>
            </w:r>
            <w:r w:rsidR="002B1446">
              <w:rPr>
                <w:rFonts w:asciiTheme="minorHAnsi" w:hAnsiTheme="minorHAnsi" w:cstheme="minorHAnsi"/>
                <w:sz w:val="22"/>
                <w:szCs w:val="22"/>
              </w:rPr>
              <w:t xml:space="preserve"> (video Message)</w:t>
            </w:r>
          </w:p>
          <w:p w14:paraId="63E7670C" w14:textId="0F59D0A1" w:rsidR="00BE045E" w:rsidRPr="003475BC" w:rsidRDefault="00BE045E" w:rsidP="00B62F3A">
            <w:pPr>
              <w:rPr>
                <w:rFonts w:asciiTheme="minorHAnsi" w:hAnsiTheme="minorHAnsi" w:cstheme="minorHAnsi"/>
                <w:b/>
                <w:bCs/>
                <w:sz w:val="22"/>
                <w:szCs w:val="22"/>
              </w:rPr>
            </w:pPr>
          </w:p>
        </w:tc>
      </w:tr>
      <w:tr w:rsidR="002B1446" w:rsidRPr="003475BC" w14:paraId="4750416A" w14:textId="77777777" w:rsidTr="00133D3A">
        <w:tc>
          <w:tcPr>
            <w:tcW w:w="1530" w:type="dxa"/>
            <w:tcBorders>
              <w:top w:val="nil"/>
            </w:tcBorders>
            <w:shd w:val="clear" w:color="auto" w:fill="DEEAF6" w:themeFill="accent5" w:themeFillTint="33"/>
          </w:tcPr>
          <w:p w14:paraId="6DB32E61" w14:textId="1624B7C2" w:rsidR="002B1446" w:rsidRPr="003475BC" w:rsidRDefault="002B1446" w:rsidP="004E1E2C">
            <w:pPr>
              <w:spacing w:before="60" w:after="40"/>
              <w:rPr>
                <w:rFonts w:eastAsia="Calibri" w:cstheme="minorHAnsi"/>
              </w:rPr>
            </w:pPr>
            <w:r w:rsidRPr="003475BC">
              <w:rPr>
                <w:rFonts w:asciiTheme="minorHAnsi" w:eastAsia="Calibri" w:hAnsiTheme="minorHAnsi" w:cstheme="minorHAnsi"/>
                <w:sz w:val="22"/>
                <w:szCs w:val="22"/>
              </w:rPr>
              <w:t>1</w:t>
            </w:r>
            <w:r>
              <w:rPr>
                <w:rFonts w:asciiTheme="minorHAnsi" w:eastAsia="Calibri" w:hAnsiTheme="minorHAnsi" w:cstheme="minorHAnsi"/>
                <w:sz w:val="22"/>
                <w:szCs w:val="22"/>
              </w:rPr>
              <w:t>0:3</w:t>
            </w:r>
            <w:r w:rsidRPr="003475BC">
              <w:rPr>
                <w:rFonts w:asciiTheme="minorHAnsi" w:eastAsia="Calibri" w:hAnsiTheme="minorHAnsi" w:cstheme="minorHAnsi"/>
                <w:sz w:val="22"/>
                <w:szCs w:val="22"/>
              </w:rPr>
              <w:t>0 – 1</w:t>
            </w:r>
            <w:r>
              <w:rPr>
                <w:rFonts w:asciiTheme="minorHAnsi" w:eastAsia="Calibri" w:hAnsiTheme="minorHAnsi" w:cstheme="minorHAnsi"/>
                <w:sz w:val="22"/>
                <w:szCs w:val="22"/>
              </w:rPr>
              <w:t>0</w:t>
            </w:r>
            <w:r w:rsidRPr="003475BC">
              <w:rPr>
                <w:rFonts w:asciiTheme="minorHAnsi" w:eastAsia="Calibri" w:hAnsiTheme="minorHAnsi" w:cstheme="minorHAnsi"/>
                <w:sz w:val="22"/>
                <w:szCs w:val="22"/>
              </w:rPr>
              <w:t>:</w:t>
            </w:r>
            <w:r>
              <w:rPr>
                <w:rFonts w:asciiTheme="minorHAnsi" w:eastAsia="Calibri" w:hAnsiTheme="minorHAnsi" w:cstheme="minorHAnsi"/>
                <w:sz w:val="22"/>
                <w:szCs w:val="22"/>
              </w:rPr>
              <w:t>4</w:t>
            </w:r>
            <w:r w:rsidRPr="003475BC">
              <w:rPr>
                <w:rFonts w:asciiTheme="minorHAnsi" w:eastAsia="Calibri" w:hAnsiTheme="minorHAnsi" w:cstheme="minorHAnsi"/>
                <w:sz w:val="22"/>
                <w:szCs w:val="22"/>
              </w:rPr>
              <w:t>0</w:t>
            </w:r>
          </w:p>
        </w:tc>
        <w:tc>
          <w:tcPr>
            <w:tcW w:w="8010" w:type="dxa"/>
            <w:tcBorders>
              <w:top w:val="nil"/>
            </w:tcBorders>
            <w:shd w:val="clear" w:color="auto" w:fill="DEEAF6" w:themeFill="accent5" w:themeFillTint="33"/>
          </w:tcPr>
          <w:p w14:paraId="0E0740DE" w14:textId="77777777" w:rsidR="002B1446" w:rsidRPr="003475BC" w:rsidRDefault="002B1446" w:rsidP="004E1E2C">
            <w:pPr>
              <w:spacing w:before="60" w:after="40"/>
              <w:rPr>
                <w:rFonts w:cstheme="minorHAnsi"/>
                <w:b/>
                <w:bCs/>
              </w:rPr>
            </w:pPr>
            <w:r w:rsidRPr="003475BC">
              <w:rPr>
                <w:rFonts w:asciiTheme="minorHAnsi" w:hAnsiTheme="minorHAnsi" w:cstheme="minorHAnsi"/>
                <w:i/>
                <w:iCs/>
                <w:sz w:val="22"/>
                <w:szCs w:val="22"/>
              </w:rPr>
              <w:t>Coffee break</w:t>
            </w:r>
          </w:p>
        </w:tc>
      </w:tr>
      <w:tr w:rsidR="00C22B1A" w:rsidRPr="003475BC" w14:paraId="65BF6A52" w14:textId="77777777" w:rsidTr="00133D3A">
        <w:tc>
          <w:tcPr>
            <w:tcW w:w="1530" w:type="dxa"/>
            <w:tcBorders>
              <w:top w:val="nil"/>
            </w:tcBorders>
          </w:tcPr>
          <w:p w14:paraId="7AA67DC1" w14:textId="50398956" w:rsidR="00C22B1A" w:rsidRPr="003475BC" w:rsidRDefault="00C22B1A" w:rsidP="00B62F3A">
            <w:p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10:</w:t>
            </w:r>
            <w:r w:rsidR="002B1446">
              <w:rPr>
                <w:rFonts w:asciiTheme="minorHAnsi" w:eastAsia="Calibri" w:hAnsiTheme="minorHAnsi" w:cstheme="minorHAnsi"/>
                <w:sz w:val="22"/>
                <w:szCs w:val="22"/>
              </w:rPr>
              <w:t>4</w:t>
            </w:r>
            <w:r w:rsidR="00D269D8" w:rsidRPr="003475BC">
              <w:rPr>
                <w:rFonts w:asciiTheme="minorHAnsi" w:eastAsia="Calibri" w:hAnsiTheme="minorHAnsi" w:cstheme="minorHAnsi"/>
                <w:sz w:val="22"/>
                <w:szCs w:val="22"/>
              </w:rPr>
              <w:t>0</w:t>
            </w:r>
            <w:r w:rsidRPr="003475BC">
              <w:rPr>
                <w:rFonts w:asciiTheme="minorHAnsi" w:eastAsia="Calibri" w:hAnsiTheme="minorHAnsi" w:cstheme="minorHAnsi"/>
                <w:sz w:val="22"/>
                <w:szCs w:val="22"/>
              </w:rPr>
              <w:t xml:space="preserve"> – 1</w:t>
            </w:r>
            <w:r w:rsidR="002B1446">
              <w:rPr>
                <w:rFonts w:asciiTheme="minorHAnsi" w:eastAsia="Calibri" w:hAnsiTheme="minorHAnsi" w:cstheme="minorHAnsi"/>
                <w:sz w:val="22"/>
                <w:szCs w:val="22"/>
              </w:rPr>
              <w:t>1:2</w:t>
            </w:r>
            <w:r w:rsidR="00D269D8" w:rsidRPr="003475BC">
              <w:rPr>
                <w:rFonts w:asciiTheme="minorHAnsi" w:eastAsia="Calibri" w:hAnsiTheme="minorHAnsi" w:cstheme="minorHAnsi"/>
                <w:sz w:val="22"/>
                <w:szCs w:val="22"/>
              </w:rPr>
              <w:t>0</w:t>
            </w:r>
          </w:p>
        </w:tc>
        <w:tc>
          <w:tcPr>
            <w:tcW w:w="8010" w:type="dxa"/>
            <w:tcBorders>
              <w:top w:val="nil"/>
            </w:tcBorders>
          </w:tcPr>
          <w:p w14:paraId="60335936" w14:textId="77777777" w:rsidR="00C22B1A" w:rsidRPr="003475BC" w:rsidRDefault="00C22B1A" w:rsidP="00B62F3A">
            <w:pPr>
              <w:spacing w:before="60" w:after="40"/>
              <w:rPr>
                <w:rFonts w:asciiTheme="minorHAnsi" w:hAnsiTheme="minorHAnsi" w:cstheme="minorHAnsi"/>
                <w:b/>
                <w:bCs/>
                <w:sz w:val="22"/>
                <w:szCs w:val="22"/>
              </w:rPr>
            </w:pPr>
            <w:r w:rsidRPr="003475BC">
              <w:rPr>
                <w:rFonts w:asciiTheme="minorHAnsi" w:hAnsiTheme="minorHAnsi" w:cstheme="minorHAnsi"/>
                <w:b/>
                <w:bCs/>
                <w:sz w:val="22"/>
                <w:szCs w:val="22"/>
              </w:rPr>
              <w:t>Session 1: Independent Living under the CRPD: challenges and opportunities in Europe and Arab region</w:t>
            </w:r>
          </w:p>
          <w:p w14:paraId="66B1BC1E" w14:textId="1D68FD18" w:rsidR="001B4436" w:rsidRPr="001B4436" w:rsidRDefault="00B576AE" w:rsidP="001B4436">
            <w:pPr>
              <w:spacing w:before="60" w:after="40"/>
              <w:rPr>
                <w:rFonts w:asciiTheme="minorHAnsi" w:hAnsiTheme="minorHAnsi" w:cstheme="minorHAnsi"/>
                <w:b/>
                <w:bCs/>
                <w:sz w:val="22"/>
                <w:szCs w:val="22"/>
              </w:rPr>
            </w:pPr>
            <w:r w:rsidRPr="003475BC">
              <w:rPr>
                <w:rFonts w:asciiTheme="minorHAnsi" w:hAnsiTheme="minorHAnsi" w:cstheme="minorHAnsi"/>
                <w:b/>
                <w:bCs/>
                <w:sz w:val="22"/>
                <w:szCs w:val="22"/>
              </w:rPr>
              <w:t xml:space="preserve">Moderator: </w:t>
            </w:r>
            <w:proofErr w:type="spellStart"/>
            <w:r w:rsidR="005A30EC" w:rsidRPr="00FE784C">
              <w:rPr>
                <w:rFonts w:asciiTheme="minorHAnsi" w:hAnsiTheme="minorHAnsi" w:cstheme="minorHAnsi"/>
                <w:sz w:val="22"/>
                <w:szCs w:val="22"/>
              </w:rPr>
              <w:t>Dr.</w:t>
            </w:r>
            <w:proofErr w:type="spellEnd"/>
            <w:r w:rsidR="005A30EC" w:rsidRPr="00FE784C">
              <w:rPr>
                <w:rFonts w:asciiTheme="minorHAnsi" w:hAnsiTheme="minorHAnsi" w:cstheme="minorHAnsi"/>
                <w:sz w:val="22"/>
                <w:szCs w:val="22"/>
              </w:rPr>
              <w:t xml:space="preserve"> Nawaf Kabbara, President of the Arab Organization for Persons with Disabilities</w:t>
            </w:r>
          </w:p>
          <w:p w14:paraId="58F41515" w14:textId="22886C5C" w:rsidR="008F51E8" w:rsidRPr="00B870BC" w:rsidRDefault="008F51E8" w:rsidP="00F67A32">
            <w:pPr>
              <w:pStyle w:val="ListParagraph"/>
              <w:numPr>
                <w:ilvl w:val="0"/>
                <w:numId w:val="16"/>
              </w:numPr>
              <w:tabs>
                <w:tab w:val="clear" w:pos="1627"/>
              </w:tabs>
              <w:spacing w:after="160" w:line="259" w:lineRule="auto"/>
              <w:rPr>
                <w:rFonts w:asciiTheme="minorHAnsi" w:hAnsiTheme="minorHAnsi" w:cstheme="minorHAnsi"/>
                <w:sz w:val="24"/>
                <w:szCs w:val="24"/>
              </w:rPr>
            </w:pPr>
            <w:proofErr w:type="spellStart"/>
            <w:r>
              <w:rPr>
                <w:rFonts w:asciiTheme="minorHAnsi" w:hAnsiTheme="minorHAnsi" w:cstheme="minorHAnsi"/>
                <w:sz w:val="22"/>
                <w:szCs w:val="22"/>
              </w:rPr>
              <w:t>D</w:t>
            </w:r>
            <w:r w:rsidR="007C7FC5">
              <w:rPr>
                <w:rFonts w:asciiTheme="minorHAnsi" w:hAnsiTheme="minorHAnsi" w:cstheme="minorHAnsi"/>
                <w:sz w:val="22"/>
                <w:szCs w:val="22"/>
              </w:rPr>
              <w:t>r.</w:t>
            </w:r>
            <w:proofErr w:type="spellEnd"/>
            <w:r w:rsidR="007C7FC5">
              <w:rPr>
                <w:rFonts w:asciiTheme="minorHAnsi" w:hAnsiTheme="minorHAnsi" w:cstheme="minorHAnsi"/>
                <w:sz w:val="22"/>
                <w:szCs w:val="22"/>
              </w:rPr>
              <w:t xml:space="preserve"> Tarek</w:t>
            </w:r>
            <w:r>
              <w:rPr>
                <w:rFonts w:asciiTheme="minorHAnsi" w:hAnsiTheme="minorHAnsi" w:cstheme="minorHAnsi"/>
                <w:sz w:val="22"/>
                <w:szCs w:val="22"/>
              </w:rPr>
              <w:t xml:space="preserve"> El Nabulsi,</w:t>
            </w:r>
            <w:r w:rsidR="005C3B98" w:rsidRPr="00F67A32">
              <w:rPr>
                <w:rFonts w:asciiTheme="minorHAnsi" w:hAnsiTheme="minorHAnsi" w:cstheme="minorHAnsi"/>
                <w:sz w:val="22"/>
                <w:szCs w:val="22"/>
              </w:rPr>
              <w:t xml:space="preserve"> Minister Plenipotentiary</w:t>
            </w:r>
            <w:r w:rsidR="005C3B98">
              <w:rPr>
                <w:rFonts w:asciiTheme="minorHAnsi" w:hAnsiTheme="minorHAnsi" w:cstheme="minorHAnsi"/>
                <w:sz w:val="22"/>
                <w:szCs w:val="22"/>
              </w:rPr>
              <w:t>,</w:t>
            </w:r>
            <w:r>
              <w:rPr>
                <w:rFonts w:asciiTheme="minorHAnsi" w:hAnsiTheme="minorHAnsi" w:cstheme="minorHAnsi"/>
                <w:sz w:val="22"/>
                <w:szCs w:val="22"/>
              </w:rPr>
              <w:t xml:space="preserve"> </w:t>
            </w:r>
            <w:r w:rsidRPr="008F51E8">
              <w:rPr>
                <w:rFonts w:asciiTheme="minorHAnsi" w:hAnsiTheme="minorHAnsi" w:cstheme="minorHAnsi"/>
                <w:sz w:val="22"/>
                <w:szCs w:val="22"/>
              </w:rPr>
              <w:t>Director of Development and Social Policies Department</w:t>
            </w:r>
            <w:r w:rsidR="00F73089">
              <w:rPr>
                <w:rFonts w:asciiTheme="minorHAnsi" w:hAnsiTheme="minorHAnsi" w:cstheme="minorHAnsi"/>
                <w:sz w:val="22"/>
                <w:szCs w:val="22"/>
              </w:rPr>
              <w:t>, League of Arab States</w:t>
            </w:r>
          </w:p>
          <w:p w14:paraId="261F6158" w14:textId="0EBFD6EF" w:rsidR="006C1AB1" w:rsidRPr="003475BC" w:rsidRDefault="00F77D91" w:rsidP="006C1AB1">
            <w:pPr>
              <w:pStyle w:val="ListParagraph"/>
              <w:numPr>
                <w:ilvl w:val="0"/>
                <w:numId w:val="16"/>
              </w:numPr>
              <w:spacing w:before="60" w:after="40"/>
              <w:rPr>
                <w:rFonts w:asciiTheme="minorHAnsi" w:hAnsiTheme="minorHAnsi" w:cstheme="minorHAnsi"/>
                <w:sz w:val="22"/>
                <w:szCs w:val="22"/>
              </w:rPr>
            </w:pPr>
            <w:r w:rsidRPr="003475BC">
              <w:rPr>
                <w:rFonts w:asciiTheme="minorHAnsi" w:hAnsiTheme="minorHAnsi" w:cstheme="minorHAnsi"/>
                <w:sz w:val="22"/>
                <w:szCs w:val="22"/>
              </w:rPr>
              <w:t>“</w:t>
            </w:r>
            <w:r w:rsidR="006C1AB1" w:rsidRPr="003475BC">
              <w:rPr>
                <w:rFonts w:asciiTheme="minorHAnsi" w:hAnsiTheme="minorHAnsi" w:cstheme="minorHAnsi"/>
                <w:sz w:val="22"/>
                <w:szCs w:val="22"/>
              </w:rPr>
              <w:t>UN Committee on Rights of Persons with Disabilities</w:t>
            </w:r>
            <w:r w:rsidR="00A352D7" w:rsidRPr="003475BC">
              <w:rPr>
                <w:rFonts w:asciiTheme="minorHAnsi" w:hAnsiTheme="minorHAnsi" w:cstheme="minorHAnsi"/>
                <w:sz w:val="22"/>
                <w:szCs w:val="22"/>
              </w:rPr>
              <w:t>’</w:t>
            </w:r>
            <w:r w:rsidR="006C1AB1" w:rsidRPr="003475BC">
              <w:rPr>
                <w:rFonts w:asciiTheme="minorHAnsi" w:hAnsiTheme="minorHAnsi" w:cstheme="minorHAnsi"/>
                <w:sz w:val="22"/>
                <w:szCs w:val="22"/>
              </w:rPr>
              <w:t xml:space="preserve"> </w:t>
            </w:r>
            <w:r w:rsidR="00A352D7" w:rsidRPr="003475BC">
              <w:rPr>
                <w:rFonts w:asciiTheme="minorHAnsi" w:hAnsiTheme="minorHAnsi" w:cstheme="minorHAnsi"/>
                <w:sz w:val="22"/>
                <w:szCs w:val="22"/>
              </w:rPr>
              <w:t>P</w:t>
            </w:r>
            <w:r w:rsidR="006C1AB1" w:rsidRPr="003475BC">
              <w:rPr>
                <w:rFonts w:asciiTheme="minorHAnsi" w:hAnsiTheme="minorHAnsi" w:cstheme="minorHAnsi"/>
                <w:sz w:val="22"/>
                <w:szCs w:val="22"/>
              </w:rPr>
              <w:t xml:space="preserve">erspective on </w:t>
            </w:r>
            <w:r w:rsidR="00A352D7" w:rsidRPr="003475BC">
              <w:rPr>
                <w:rFonts w:asciiTheme="minorHAnsi" w:hAnsiTheme="minorHAnsi" w:cstheme="minorHAnsi"/>
                <w:sz w:val="22"/>
                <w:szCs w:val="22"/>
              </w:rPr>
              <w:t>I</w:t>
            </w:r>
            <w:r w:rsidR="006C1AB1" w:rsidRPr="003475BC">
              <w:rPr>
                <w:rFonts w:asciiTheme="minorHAnsi" w:hAnsiTheme="minorHAnsi" w:cstheme="minorHAnsi"/>
                <w:sz w:val="22"/>
                <w:szCs w:val="22"/>
              </w:rPr>
              <w:t xml:space="preserve">ndependent </w:t>
            </w:r>
            <w:r w:rsidR="00A352D7" w:rsidRPr="003475BC">
              <w:rPr>
                <w:rFonts w:asciiTheme="minorHAnsi" w:hAnsiTheme="minorHAnsi" w:cstheme="minorHAnsi"/>
                <w:sz w:val="22"/>
                <w:szCs w:val="22"/>
              </w:rPr>
              <w:t>L</w:t>
            </w:r>
            <w:r w:rsidR="006C1AB1" w:rsidRPr="003475BC">
              <w:rPr>
                <w:rFonts w:asciiTheme="minorHAnsi" w:hAnsiTheme="minorHAnsi" w:cstheme="minorHAnsi"/>
                <w:sz w:val="22"/>
                <w:szCs w:val="22"/>
              </w:rPr>
              <w:t>iving</w:t>
            </w:r>
            <w:r w:rsidR="00E07221" w:rsidRPr="003475BC">
              <w:rPr>
                <w:rFonts w:asciiTheme="minorHAnsi" w:hAnsiTheme="minorHAnsi" w:cstheme="minorHAnsi"/>
                <w:sz w:val="22"/>
                <w:szCs w:val="22"/>
              </w:rPr>
              <w:t>,</w:t>
            </w:r>
            <w:r w:rsidRPr="003475BC">
              <w:rPr>
                <w:rFonts w:asciiTheme="minorHAnsi" w:hAnsiTheme="minorHAnsi" w:cstheme="minorHAnsi"/>
                <w:sz w:val="22"/>
                <w:szCs w:val="22"/>
              </w:rPr>
              <w:t>”</w:t>
            </w:r>
            <w:r w:rsidR="00E07221" w:rsidRPr="003475BC">
              <w:rPr>
                <w:rFonts w:asciiTheme="minorHAnsi" w:hAnsiTheme="minorHAnsi" w:cstheme="minorHAnsi"/>
                <w:sz w:val="22"/>
                <w:szCs w:val="22"/>
              </w:rPr>
              <w:t xml:space="preserve"> </w:t>
            </w:r>
            <w:proofErr w:type="spellStart"/>
            <w:r w:rsidR="00BB1713" w:rsidRPr="003475BC">
              <w:rPr>
                <w:rFonts w:asciiTheme="minorHAnsi" w:hAnsiTheme="minorHAnsi" w:cstheme="minorHAnsi"/>
                <w:sz w:val="22"/>
                <w:szCs w:val="22"/>
              </w:rPr>
              <w:t>Dr.</w:t>
            </w:r>
            <w:proofErr w:type="spellEnd"/>
            <w:r w:rsidR="00BB1713" w:rsidRPr="003475BC">
              <w:rPr>
                <w:rFonts w:asciiTheme="minorHAnsi" w:hAnsiTheme="minorHAnsi" w:cstheme="minorHAnsi"/>
                <w:sz w:val="22"/>
                <w:szCs w:val="22"/>
              </w:rPr>
              <w:t xml:space="preserve"> Muhannad Al Azzeh, </w:t>
            </w:r>
            <w:r w:rsidR="000935DE" w:rsidRPr="003475BC">
              <w:rPr>
                <w:rFonts w:asciiTheme="minorHAnsi" w:hAnsiTheme="minorHAnsi" w:cstheme="minorHAnsi"/>
                <w:sz w:val="22"/>
                <w:szCs w:val="22"/>
              </w:rPr>
              <w:t>Member of the</w:t>
            </w:r>
            <w:r w:rsidR="00BB1713" w:rsidRPr="003475BC">
              <w:rPr>
                <w:rFonts w:asciiTheme="minorHAnsi" w:hAnsiTheme="minorHAnsi" w:cstheme="minorHAnsi"/>
                <w:sz w:val="22"/>
                <w:szCs w:val="22"/>
              </w:rPr>
              <w:t xml:space="preserve"> UN Committee on the Rights of Persons with Disabilities (CRPD), </w:t>
            </w:r>
            <w:r w:rsidRPr="003475BC">
              <w:rPr>
                <w:rFonts w:asciiTheme="minorHAnsi" w:hAnsiTheme="minorHAnsi" w:cstheme="minorHAnsi"/>
                <w:sz w:val="22"/>
                <w:szCs w:val="22"/>
              </w:rPr>
              <w:t>Secretary General of the Higher Council for the Rights of Persons with Disabilities, Jordan</w:t>
            </w:r>
          </w:p>
          <w:p w14:paraId="5C465AE5" w14:textId="3DEEDED4" w:rsidR="001F6AF9" w:rsidRPr="003475BC" w:rsidRDefault="00F77D91" w:rsidP="001F6AF9">
            <w:pPr>
              <w:pStyle w:val="ListParagraph"/>
              <w:numPr>
                <w:ilvl w:val="0"/>
                <w:numId w:val="16"/>
              </w:numPr>
              <w:spacing w:before="60" w:after="40"/>
              <w:rPr>
                <w:rFonts w:asciiTheme="minorHAnsi" w:hAnsiTheme="minorHAnsi" w:cstheme="minorHAnsi"/>
                <w:sz w:val="22"/>
                <w:szCs w:val="22"/>
              </w:rPr>
            </w:pPr>
            <w:r w:rsidRPr="003475BC">
              <w:rPr>
                <w:rFonts w:asciiTheme="minorHAnsi" w:hAnsiTheme="minorHAnsi" w:cstheme="minorHAnsi"/>
                <w:sz w:val="22"/>
                <w:szCs w:val="22"/>
              </w:rPr>
              <w:t>“</w:t>
            </w:r>
            <w:r w:rsidR="004D11E9" w:rsidRPr="003475BC">
              <w:rPr>
                <w:rFonts w:asciiTheme="minorHAnsi" w:hAnsiTheme="minorHAnsi" w:cstheme="minorHAnsi"/>
                <w:sz w:val="22"/>
                <w:szCs w:val="22"/>
              </w:rPr>
              <w:t>O</w:t>
            </w:r>
            <w:r w:rsidR="00FC6BD4" w:rsidRPr="003475BC">
              <w:rPr>
                <w:rFonts w:asciiTheme="minorHAnsi" w:hAnsiTheme="minorHAnsi" w:cstheme="minorHAnsi"/>
                <w:sz w:val="22"/>
                <w:szCs w:val="22"/>
              </w:rPr>
              <w:t xml:space="preserve">utcomes of ESCWA’s </w:t>
            </w:r>
            <w:r w:rsidRPr="003475BC">
              <w:rPr>
                <w:rFonts w:asciiTheme="minorHAnsi" w:hAnsiTheme="minorHAnsi" w:cstheme="minorHAnsi"/>
                <w:sz w:val="22"/>
                <w:szCs w:val="22"/>
              </w:rPr>
              <w:t>S</w:t>
            </w:r>
            <w:r w:rsidR="00FC6BD4" w:rsidRPr="003475BC">
              <w:rPr>
                <w:rFonts w:asciiTheme="minorHAnsi" w:hAnsiTheme="minorHAnsi" w:cstheme="minorHAnsi"/>
                <w:sz w:val="22"/>
                <w:szCs w:val="22"/>
              </w:rPr>
              <w:t>ub-</w:t>
            </w:r>
            <w:r w:rsidRPr="003475BC">
              <w:rPr>
                <w:rFonts w:asciiTheme="minorHAnsi" w:hAnsiTheme="minorHAnsi" w:cstheme="minorHAnsi"/>
                <w:sz w:val="22"/>
                <w:szCs w:val="22"/>
              </w:rPr>
              <w:t>R</w:t>
            </w:r>
            <w:r w:rsidR="00FC6BD4" w:rsidRPr="003475BC">
              <w:rPr>
                <w:rFonts w:asciiTheme="minorHAnsi" w:hAnsiTheme="minorHAnsi" w:cstheme="minorHAnsi"/>
                <w:sz w:val="22"/>
                <w:szCs w:val="22"/>
              </w:rPr>
              <w:t xml:space="preserve">egional </w:t>
            </w:r>
            <w:r w:rsidRPr="003475BC">
              <w:rPr>
                <w:rFonts w:asciiTheme="minorHAnsi" w:hAnsiTheme="minorHAnsi" w:cstheme="minorHAnsi"/>
                <w:sz w:val="22"/>
                <w:szCs w:val="22"/>
              </w:rPr>
              <w:t>C</w:t>
            </w:r>
            <w:r w:rsidR="00FC6BD4" w:rsidRPr="003475BC">
              <w:rPr>
                <w:rFonts w:asciiTheme="minorHAnsi" w:hAnsiTheme="minorHAnsi" w:cstheme="minorHAnsi"/>
                <w:sz w:val="22"/>
                <w:szCs w:val="22"/>
              </w:rPr>
              <w:t xml:space="preserve">onsultations with OPDs on </w:t>
            </w:r>
            <w:r w:rsidR="00B576AE" w:rsidRPr="003475BC">
              <w:rPr>
                <w:rFonts w:asciiTheme="minorHAnsi" w:hAnsiTheme="minorHAnsi" w:cstheme="minorHAnsi"/>
                <w:sz w:val="22"/>
                <w:szCs w:val="22"/>
              </w:rPr>
              <w:t>I</w:t>
            </w:r>
            <w:r w:rsidR="00FC6BD4" w:rsidRPr="003475BC">
              <w:rPr>
                <w:rFonts w:asciiTheme="minorHAnsi" w:hAnsiTheme="minorHAnsi" w:cstheme="minorHAnsi"/>
                <w:sz w:val="22"/>
                <w:szCs w:val="22"/>
              </w:rPr>
              <w:t>nd</w:t>
            </w:r>
            <w:r w:rsidR="004D11E9" w:rsidRPr="003475BC">
              <w:rPr>
                <w:rFonts w:asciiTheme="minorHAnsi" w:hAnsiTheme="minorHAnsi" w:cstheme="minorHAnsi"/>
                <w:sz w:val="22"/>
                <w:szCs w:val="22"/>
              </w:rPr>
              <w:t xml:space="preserve">ependent </w:t>
            </w:r>
            <w:r w:rsidR="00B576AE" w:rsidRPr="003475BC">
              <w:rPr>
                <w:rFonts w:asciiTheme="minorHAnsi" w:hAnsiTheme="minorHAnsi" w:cstheme="minorHAnsi"/>
                <w:sz w:val="22"/>
                <w:szCs w:val="22"/>
              </w:rPr>
              <w:t>L</w:t>
            </w:r>
            <w:r w:rsidR="004D11E9" w:rsidRPr="003475BC">
              <w:rPr>
                <w:rFonts w:asciiTheme="minorHAnsi" w:hAnsiTheme="minorHAnsi" w:cstheme="minorHAnsi"/>
                <w:sz w:val="22"/>
                <w:szCs w:val="22"/>
              </w:rPr>
              <w:t>iving</w:t>
            </w:r>
            <w:r w:rsidR="00DD678D">
              <w:rPr>
                <w:rFonts w:asciiTheme="minorHAnsi" w:hAnsiTheme="minorHAnsi" w:cstheme="minorHAnsi"/>
                <w:sz w:val="22"/>
                <w:szCs w:val="22"/>
              </w:rPr>
              <w:t>,</w:t>
            </w:r>
            <w:r w:rsidR="00B576AE" w:rsidRPr="003475BC">
              <w:rPr>
                <w:rFonts w:asciiTheme="minorHAnsi" w:hAnsiTheme="minorHAnsi" w:cstheme="minorHAnsi"/>
                <w:sz w:val="22"/>
                <w:szCs w:val="22"/>
              </w:rPr>
              <w:t>”</w:t>
            </w:r>
            <w:r w:rsidR="00DD678D">
              <w:rPr>
                <w:rFonts w:asciiTheme="minorHAnsi" w:hAnsiTheme="minorHAnsi" w:cstheme="minorHAnsi"/>
                <w:sz w:val="22"/>
                <w:szCs w:val="22"/>
              </w:rPr>
              <w:t xml:space="preserve"> </w:t>
            </w:r>
            <w:r w:rsidR="00C730C3">
              <w:rPr>
                <w:rFonts w:asciiTheme="minorHAnsi" w:hAnsiTheme="minorHAnsi" w:cstheme="minorHAnsi"/>
                <w:sz w:val="22"/>
                <w:szCs w:val="22"/>
              </w:rPr>
              <w:t xml:space="preserve">Ms. </w:t>
            </w:r>
            <w:r w:rsidR="00DD678D">
              <w:rPr>
                <w:rFonts w:asciiTheme="minorHAnsi" w:hAnsiTheme="minorHAnsi" w:cstheme="minorHAnsi"/>
                <w:sz w:val="22"/>
                <w:szCs w:val="22"/>
              </w:rPr>
              <w:t xml:space="preserve">Sumaya Almajthoob, Associate Social Affairs Officer, ESCWA </w:t>
            </w:r>
          </w:p>
          <w:p w14:paraId="6C0F4273" w14:textId="77777777" w:rsidR="001F6AF9" w:rsidRPr="003475BC" w:rsidRDefault="001F6AF9" w:rsidP="001F6AF9">
            <w:pPr>
              <w:spacing w:before="60" w:after="40"/>
              <w:rPr>
                <w:rFonts w:asciiTheme="minorHAnsi" w:hAnsiTheme="minorHAnsi" w:cstheme="minorHAnsi"/>
                <w:i/>
                <w:iCs/>
                <w:sz w:val="22"/>
                <w:szCs w:val="22"/>
              </w:rPr>
            </w:pPr>
            <w:r w:rsidRPr="003475BC">
              <w:rPr>
                <w:rFonts w:asciiTheme="minorHAnsi" w:hAnsiTheme="minorHAnsi" w:cstheme="minorHAnsi"/>
                <w:i/>
                <w:iCs/>
                <w:sz w:val="22"/>
                <w:szCs w:val="22"/>
              </w:rPr>
              <w:t>Discussion Q&amp;A</w:t>
            </w:r>
          </w:p>
          <w:p w14:paraId="1410DB72" w14:textId="6AD798D6" w:rsidR="00B576AE" w:rsidRPr="003475BC" w:rsidRDefault="00B576AE" w:rsidP="001F6AF9">
            <w:pPr>
              <w:spacing w:before="60" w:after="40"/>
              <w:rPr>
                <w:rFonts w:asciiTheme="minorHAnsi" w:hAnsiTheme="minorHAnsi" w:cstheme="minorHAnsi"/>
                <w:sz w:val="22"/>
                <w:szCs w:val="22"/>
              </w:rPr>
            </w:pPr>
          </w:p>
        </w:tc>
      </w:tr>
      <w:tr w:rsidR="002B1446" w:rsidRPr="003475BC" w14:paraId="493F5167" w14:textId="77777777" w:rsidTr="00133D3A">
        <w:tc>
          <w:tcPr>
            <w:tcW w:w="1530" w:type="dxa"/>
            <w:tcBorders>
              <w:top w:val="nil"/>
            </w:tcBorders>
          </w:tcPr>
          <w:p w14:paraId="54E7A907" w14:textId="7C1DBBEE" w:rsidR="002B1446" w:rsidRPr="003475BC" w:rsidRDefault="002B1446" w:rsidP="00920E38">
            <w:pPr>
              <w:spacing w:before="60" w:after="40"/>
              <w:rPr>
                <w:rFonts w:eastAsia="Calibri" w:cstheme="minorHAnsi"/>
              </w:rPr>
            </w:pPr>
            <w:r w:rsidRPr="003475BC">
              <w:rPr>
                <w:rFonts w:asciiTheme="minorHAnsi" w:eastAsia="Calibri" w:hAnsiTheme="minorHAnsi" w:cstheme="minorHAnsi"/>
                <w:sz w:val="22"/>
                <w:szCs w:val="22"/>
              </w:rPr>
              <w:t>11:20 – 12:20</w:t>
            </w:r>
          </w:p>
        </w:tc>
        <w:tc>
          <w:tcPr>
            <w:tcW w:w="8010" w:type="dxa"/>
            <w:tcBorders>
              <w:top w:val="nil"/>
            </w:tcBorders>
          </w:tcPr>
          <w:p w14:paraId="1F65CCB8" w14:textId="77777777" w:rsidR="002B1446" w:rsidRPr="003475BC" w:rsidRDefault="002B1446" w:rsidP="002A02F7">
            <w:pPr>
              <w:spacing w:before="60" w:after="40"/>
              <w:rPr>
                <w:rFonts w:asciiTheme="minorHAnsi" w:eastAsia="Calibri" w:hAnsiTheme="minorHAnsi" w:cstheme="minorHAnsi"/>
                <w:b/>
                <w:bCs/>
                <w:sz w:val="22"/>
                <w:szCs w:val="22"/>
              </w:rPr>
            </w:pPr>
            <w:r w:rsidRPr="003475BC">
              <w:rPr>
                <w:rFonts w:asciiTheme="minorHAnsi" w:eastAsia="Calibri" w:hAnsiTheme="minorHAnsi" w:cstheme="minorHAnsi"/>
                <w:b/>
                <w:bCs/>
                <w:sz w:val="22"/>
                <w:szCs w:val="22"/>
              </w:rPr>
              <w:t>Session 2: Technology and inclusion</w:t>
            </w:r>
          </w:p>
          <w:p w14:paraId="1F6B69BD" w14:textId="77777777" w:rsidR="002B1446" w:rsidRPr="003475BC" w:rsidRDefault="002B1446" w:rsidP="002A02F7">
            <w:pPr>
              <w:tabs>
                <w:tab w:val="clear" w:pos="1627"/>
              </w:tabs>
              <w:spacing w:after="160" w:line="259" w:lineRule="auto"/>
              <w:rPr>
                <w:rFonts w:asciiTheme="minorHAnsi" w:eastAsia="Calibri" w:hAnsiTheme="minorHAnsi" w:cstheme="minorHAnsi"/>
                <w:b/>
                <w:bCs/>
                <w:sz w:val="22"/>
                <w:szCs w:val="22"/>
              </w:rPr>
            </w:pPr>
            <w:r w:rsidRPr="003475BC">
              <w:rPr>
                <w:rFonts w:asciiTheme="minorHAnsi" w:eastAsia="Calibri" w:hAnsiTheme="minorHAnsi" w:cstheme="minorHAnsi"/>
                <w:b/>
                <w:bCs/>
                <w:sz w:val="22"/>
                <w:szCs w:val="22"/>
              </w:rPr>
              <w:t>Moderator</w:t>
            </w:r>
            <w:r>
              <w:rPr>
                <w:rFonts w:asciiTheme="minorHAnsi" w:eastAsia="Calibri" w:hAnsiTheme="minorHAnsi" w:cstheme="minorHAnsi"/>
                <w:b/>
                <w:bCs/>
                <w:sz w:val="22"/>
                <w:szCs w:val="22"/>
              </w:rPr>
              <w:t xml:space="preserve"> and Discussant</w:t>
            </w:r>
            <w:r w:rsidRPr="003475BC">
              <w:rPr>
                <w:rFonts w:asciiTheme="minorHAnsi" w:eastAsia="Calibri" w:hAnsiTheme="minorHAnsi" w:cstheme="minorHAnsi"/>
                <w:b/>
                <w:bCs/>
                <w:sz w:val="22"/>
                <w:szCs w:val="22"/>
              </w:rPr>
              <w:t xml:space="preserve">: </w:t>
            </w:r>
            <w:r w:rsidRPr="00FE784C">
              <w:rPr>
                <w:rFonts w:asciiTheme="minorHAnsi" w:eastAsia="Calibri" w:hAnsiTheme="minorHAnsi" w:cstheme="minorHAnsi"/>
                <w:sz w:val="22"/>
                <w:szCs w:val="22"/>
              </w:rPr>
              <w:t>Ms. Samantha Pace Gasan, Commissioner for the Rights of Persons with Disability, Malta</w:t>
            </w:r>
          </w:p>
          <w:p w14:paraId="76C448A8" w14:textId="77777777" w:rsidR="002B1446" w:rsidRPr="003475BC" w:rsidRDefault="002B1446" w:rsidP="00C73423">
            <w:pPr>
              <w:pStyle w:val="ListParagraph"/>
              <w:numPr>
                <w:ilvl w:val="0"/>
                <w:numId w:val="16"/>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 xml:space="preserve">“Views of persons with disabilities on the future of assistive technologies: would they help them to become more independent?” Ms. </w:t>
            </w:r>
            <w:r w:rsidRPr="003475BC">
              <w:rPr>
                <w:rFonts w:asciiTheme="minorHAnsi" w:hAnsiTheme="minorHAnsi" w:cstheme="minorHAnsi"/>
                <w:sz w:val="22"/>
                <w:szCs w:val="22"/>
              </w:rPr>
              <w:t xml:space="preserve">Laura </w:t>
            </w:r>
            <w:proofErr w:type="spellStart"/>
            <w:r w:rsidRPr="003475BC">
              <w:rPr>
                <w:rFonts w:asciiTheme="minorHAnsi" w:hAnsiTheme="minorHAnsi" w:cstheme="minorHAnsi"/>
                <w:sz w:val="22"/>
                <w:szCs w:val="22"/>
              </w:rPr>
              <w:t>Alčiauskaitė</w:t>
            </w:r>
            <w:proofErr w:type="spellEnd"/>
            <w:r w:rsidRPr="003475BC">
              <w:rPr>
                <w:rFonts w:asciiTheme="minorHAnsi" w:hAnsiTheme="minorHAnsi" w:cstheme="minorHAnsi"/>
                <w:sz w:val="22"/>
                <w:szCs w:val="22"/>
              </w:rPr>
              <w:t xml:space="preserve"> (10 min) </w:t>
            </w:r>
          </w:p>
          <w:p w14:paraId="63243C6E" w14:textId="77777777" w:rsidR="002B1446" w:rsidRPr="003475BC" w:rsidRDefault="002B1446" w:rsidP="00C73423">
            <w:pPr>
              <w:pStyle w:val="ListParagraph"/>
              <w:numPr>
                <w:ilvl w:val="0"/>
                <w:numId w:val="16"/>
              </w:numPr>
              <w:spacing w:before="60" w:after="40"/>
              <w:rPr>
                <w:rFonts w:asciiTheme="minorHAnsi" w:eastAsia="Calibri" w:hAnsiTheme="minorHAnsi" w:cstheme="minorHAnsi"/>
                <w:sz w:val="22"/>
                <w:szCs w:val="22"/>
              </w:rPr>
            </w:pPr>
            <w:r w:rsidRPr="003475BC">
              <w:rPr>
                <w:rFonts w:asciiTheme="minorHAnsi" w:hAnsiTheme="minorHAnsi" w:cstheme="minorHAnsi"/>
                <w:sz w:val="22"/>
                <w:szCs w:val="22"/>
              </w:rPr>
              <w:t xml:space="preserve">Discussant (5 min) </w:t>
            </w:r>
          </w:p>
          <w:p w14:paraId="002F3B48" w14:textId="091296D5" w:rsidR="002B1446" w:rsidRPr="003475BC" w:rsidRDefault="002B1446" w:rsidP="00C73423">
            <w:pPr>
              <w:pStyle w:val="ListParagraph"/>
              <w:numPr>
                <w:ilvl w:val="0"/>
                <w:numId w:val="16"/>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 xml:space="preserve">“Access to knowledge through digital inclusion; the case of students with visual disabilities in Cadi </w:t>
            </w:r>
            <w:proofErr w:type="spellStart"/>
            <w:r w:rsidRPr="003475BC">
              <w:rPr>
                <w:rFonts w:asciiTheme="minorHAnsi" w:eastAsia="Calibri" w:hAnsiTheme="minorHAnsi" w:cstheme="minorHAnsi"/>
                <w:sz w:val="22"/>
                <w:szCs w:val="22"/>
              </w:rPr>
              <w:t>Ayyad</w:t>
            </w:r>
            <w:proofErr w:type="spellEnd"/>
            <w:r w:rsidRPr="003475BC">
              <w:rPr>
                <w:rFonts w:asciiTheme="minorHAnsi" w:eastAsia="Calibri" w:hAnsiTheme="minorHAnsi" w:cstheme="minorHAnsi"/>
                <w:sz w:val="22"/>
                <w:szCs w:val="22"/>
              </w:rPr>
              <w:t xml:space="preserve"> University, Morocco”</w:t>
            </w:r>
            <w:r w:rsidR="00C730C3">
              <w:rPr>
                <w:rFonts w:asciiTheme="minorHAnsi" w:eastAsia="Calibri" w:hAnsiTheme="minorHAnsi" w:cstheme="minorHAnsi"/>
                <w:sz w:val="22"/>
                <w:szCs w:val="22"/>
                <w:lang w:val="en-US"/>
              </w:rPr>
              <w:t>,</w:t>
            </w:r>
            <w:r w:rsidRPr="003475BC">
              <w:rPr>
                <w:rFonts w:asciiTheme="minorHAnsi" w:eastAsia="Calibri" w:hAnsiTheme="minorHAnsi" w:cstheme="minorHAnsi"/>
                <w:sz w:val="22"/>
                <w:szCs w:val="22"/>
              </w:rPr>
              <w:t xml:space="preserve"> Ms. Hanan </w:t>
            </w:r>
            <w:proofErr w:type="spellStart"/>
            <w:r w:rsidRPr="003475BC">
              <w:rPr>
                <w:rFonts w:asciiTheme="minorHAnsi" w:eastAsia="Calibri" w:hAnsiTheme="minorHAnsi" w:cstheme="minorHAnsi"/>
                <w:sz w:val="22"/>
                <w:szCs w:val="22"/>
              </w:rPr>
              <w:t>Zaafrani</w:t>
            </w:r>
            <w:proofErr w:type="spellEnd"/>
            <w:r w:rsidRPr="003475BC">
              <w:rPr>
                <w:rFonts w:asciiTheme="minorHAnsi" w:eastAsia="Calibri" w:hAnsiTheme="minorHAnsi" w:cstheme="minorHAnsi"/>
                <w:sz w:val="22"/>
                <w:szCs w:val="22"/>
              </w:rPr>
              <w:t xml:space="preserve"> (10 min) </w:t>
            </w:r>
          </w:p>
          <w:p w14:paraId="2F01DB2D" w14:textId="77777777" w:rsidR="002B1446" w:rsidRPr="003475BC" w:rsidRDefault="002B1446" w:rsidP="00C73423">
            <w:pPr>
              <w:pStyle w:val="ListParagraph"/>
              <w:numPr>
                <w:ilvl w:val="0"/>
                <w:numId w:val="16"/>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Discussant</w:t>
            </w:r>
            <w:r>
              <w:rPr>
                <w:rFonts w:asciiTheme="minorHAnsi" w:eastAsia="Calibri" w:hAnsiTheme="minorHAnsi" w:cstheme="minorHAnsi"/>
                <w:sz w:val="22"/>
                <w:szCs w:val="22"/>
              </w:rPr>
              <w:t xml:space="preserve"> </w:t>
            </w:r>
            <w:r w:rsidRPr="003475BC">
              <w:rPr>
                <w:rFonts w:asciiTheme="minorHAnsi" w:eastAsia="Calibri" w:hAnsiTheme="minorHAnsi" w:cstheme="minorHAnsi"/>
                <w:sz w:val="22"/>
                <w:szCs w:val="22"/>
              </w:rPr>
              <w:t xml:space="preserve">(5 min) </w:t>
            </w:r>
          </w:p>
          <w:p w14:paraId="754212A8" w14:textId="77777777" w:rsidR="002B1446" w:rsidRPr="003475BC" w:rsidRDefault="002B1446" w:rsidP="00C73423">
            <w:pPr>
              <w:spacing w:before="60" w:after="40"/>
              <w:rPr>
                <w:rFonts w:asciiTheme="minorHAnsi" w:hAnsiTheme="minorHAnsi" w:cstheme="minorHAnsi"/>
                <w:i/>
                <w:iCs/>
                <w:sz w:val="22"/>
                <w:szCs w:val="22"/>
              </w:rPr>
            </w:pPr>
            <w:r w:rsidRPr="003475BC">
              <w:rPr>
                <w:rFonts w:asciiTheme="minorHAnsi" w:hAnsiTheme="minorHAnsi" w:cstheme="minorHAnsi"/>
                <w:i/>
                <w:iCs/>
                <w:sz w:val="22"/>
                <w:szCs w:val="22"/>
              </w:rPr>
              <w:lastRenderedPageBreak/>
              <w:t xml:space="preserve">Discussion Q&amp;A (30 min) </w:t>
            </w:r>
          </w:p>
          <w:p w14:paraId="564C53FF" w14:textId="1BBF928C" w:rsidR="002B1446" w:rsidRPr="003475BC" w:rsidRDefault="002B1446" w:rsidP="00920E38">
            <w:pPr>
              <w:spacing w:before="60" w:after="40"/>
              <w:rPr>
                <w:rFonts w:cstheme="minorHAnsi"/>
                <w:b/>
                <w:bCs/>
              </w:rPr>
            </w:pPr>
          </w:p>
        </w:tc>
      </w:tr>
      <w:tr w:rsidR="002B1446" w:rsidRPr="003475BC" w14:paraId="2F5DC5A8" w14:textId="77777777" w:rsidTr="00133D3A">
        <w:tc>
          <w:tcPr>
            <w:tcW w:w="1530" w:type="dxa"/>
            <w:tcBorders>
              <w:top w:val="nil"/>
            </w:tcBorders>
          </w:tcPr>
          <w:p w14:paraId="46592E57" w14:textId="654E52B0" w:rsidR="002B1446" w:rsidRPr="003475BC" w:rsidRDefault="002B1446" w:rsidP="00920E38">
            <w:p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lang w:bidi="ar-LB"/>
              </w:rPr>
              <w:lastRenderedPageBreak/>
              <w:t>12:20</w:t>
            </w:r>
            <w:r w:rsidRPr="003475BC">
              <w:rPr>
                <w:rFonts w:asciiTheme="minorHAnsi" w:eastAsia="Calibri" w:hAnsiTheme="minorHAnsi" w:cstheme="minorHAnsi"/>
                <w:sz w:val="22"/>
                <w:szCs w:val="22"/>
              </w:rPr>
              <w:t xml:space="preserve"> – </w:t>
            </w:r>
            <w:r w:rsidRPr="003475BC">
              <w:rPr>
                <w:rFonts w:asciiTheme="minorHAnsi" w:eastAsia="Calibri" w:hAnsiTheme="minorHAnsi" w:cstheme="minorHAnsi"/>
                <w:sz w:val="22"/>
                <w:szCs w:val="22"/>
                <w:lang w:bidi="ar-LB"/>
              </w:rPr>
              <w:t>13:40</w:t>
            </w:r>
          </w:p>
        </w:tc>
        <w:tc>
          <w:tcPr>
            <w:tcW w:w="8010" w:type="dxa"/>
            <w:tcBorders>
              <w:top w:val="nil"/>
            </w:tcBorders>
          </w:tcPr>
          <w:p w14:paraId="08C712FE" w14:textId="77777777" w:rsidR="002B1446" w:rsidRPr="003475BC" w:rsidRDefault="002B1446" w:rsidP="00920E38">
            <w:pPr>
              <w:spacing w:before="60" w:after="40"/>
              <w:rPr>
                <w:rFonts w:asciiTheme="minorHAnsi" w:eastAsia="Calibri" w:hAnsiTheme="minorHAnsi" w:cstheme="minorHAnsi"/>
                <w:b/>
                <w:bCs/>
                <w:sz w:val="22"/>
                <w:szCs w:val="22"/>
              </w:rPr>
            </w:pPr>
            <w:r w:rsidRPr="003475BC">
              <w:rPr>
                <w:rFonts w:asciiTheme="minorHAnsi" w:eastAsia="Calibri" w:hAnsiTheme="minorHAnsi" w:cstheme="minorHAnsi"/>
                <w:b/>
                <w:bCs/>
                <w:sz w:val="22"/>
                <w:szCs w:val="22"/>
              </w:rPr>
              <w:t xml:space="preserve">Session 3: </w:t>
            </w:r>
            <w:r>
              <w:rPr>
                <w:rFonts w:asciiTheme="minorHAnsi" w:eastAsia="Calibri" w:hAnsiTheme="minorHAnsi" w:cstheme="minorHAnsi"/>
                <w:b/>
                <w:bCs/>
                <w:sz w:val="22"/>
                <w:szCs w:val="22"/>
              </w:rPr>
              <w:t xml:space="preserve">Country </w:t>
            </w:r>
            <w:r w:rsidRPr="003475BC">
              <w:rPr>
                <w:rFonts w:asciiTheme="minorHAnsi" w:eastAsia="Calibri" w:hAnsiTheme="minorHAnsi" w:cstheme="minorHAnsi"/>
                <w:b/>
                <w:bCs/>
                <w:sz w:val="22"/>
                <w:szCs w:val="22"/>
              </w:rPr>
              <w:t xml:space="preserve">case studies and good practices </w:t>
            </w:r>
          </w:p>
          <w:p w14:paraId="583057B7" w14:textId="77777777" w:rsidR="002B1446" w:rsidRDefault="002B1446" w:rsidP="00D13207">
            <w:pPr>
              <w:spacing w:before="60" w:after="40"/>
              <w:rPr>
                <w:rFonts w:asciiTheme="minorHAnsi" w:eastAsia="Calibri" w:hAnsiTheme="minorHAnsi" w:cstheme="minorHAnsi"/>
                <w:sz w:val="22"/>
                <w:szCs w:val="22"/>
              </w:rPr>
            </w:pPr>
            <w:r w:rsidRPr="003475BC">
              <w:rPr>
                <w:rFonts w:asciiTheme="minorHAnsi" w:eastAsia="Calibri" w:hAnsiTheme="minorHAnsi" w:cstheme="minorHAnsi"/>
                <w:b/>
                <w:bCs/>
                <w:sz w:val="22"/>
                <w:szCs w:val="22"/>
              </w:rPr>
              <w:t xml:space="preserve">Moderator: </w:t>
            </w:r>
            <w:proofErr w:type="spellStart"/>
            <w:r w:rsidRPr="005A30EC">
              <w:rPr>
                <w:rFonts w:asciiTheme="minorHAnsi" w:eastAsia="Calibri" w:hAnsiTheme="minorHAnsi" w:cstheme="minorHAnsi"/>
                <w:sz w:val="22"/>
                <w:szCs w:val="22"/>
              </w:rPr>
              <w:t>Dr.</w:t>
            </w:r>
            <w:proofErr w:type="spellEnd"/>
            <w:r w:rsidRPr="005A30EC">
              <w:rPr>
                <w:rFonts w:asciiTheme="minorHAnsi" w:eastAsia="Calibri" w:hAnsiTheme="minorHAnsi" w:cstheme="minorHAnsi"/>
                <w:sz w:val="22"/>
                <w:szCs w:val="22"/>
              </w:rPr>
              <w:t xml:space="preserve"> Alaa Sebeh, Regional Adviser on Disability, ESCWA </w:t>
            </w:r>
          </w:p>
          <w:p w14:paraId="51A1DF39" w14:textId="77777777" w:rsidR="002B1446" w:rsidRPr="00D13207" w:rsidRDefault="002B1446" w:rsidP="00D13207">
            <w:pPr>
              <w:spacing w:before="60" w:after="40"/>
              <w:rPr>
                <w:rFonts w:asciiTheme="minorHAnsi" w:eastAsia="Calibri" w:hAnsiTheme="minorHAnsi" w:cstheme="minorHAnsi"/>
                <w:i/>
                <w:iCs/>
                <w:sz w:val="22"/>
                <w:szCs w:val="22"/>
              </w:rPr>
            </w:pPr>
            <w:r w:rsidRPr="00D13207">
              <w:rPr>
                <w:rFonts w:asciiTheme="minorHAnsi" w:eastAsia="Calibri" w:hAnsiTheme="minorHAnsi" w:cstheme="minorHAnsi"/>
                <w:i/>
                <w:iCs/>
                <w:sz w:val="22"/>
                <w:szCs w:val="22"/>
              </w:rPr>
              <w:t xml:space="preserve">Ministerial statements: </w:t>
            </w:r>
          </w:p>
          <w:p w14:paraId="49FD5C15" w14:textId="1A90FCD4" w:rsidR="002B1446" w:rsidRPr="005A30EC" w:rsidRDefault="002B1446" w:rsidP="00D13207">
            <w:pPr>
              <w:pStyle w:val="ListParagraph"/>
              <w:numPr>
                <w:ilvl w:val="0"/>
                <w:numId w:val="16"/>
              </w:numPr>
              <w:spacing w:before="60" w:after="40"/>
              <w:rPr>
                <w:rFonts w:asciiTheme="minorHAnsi" w:eastAsia="Calibri" w:hAnsiTheme="minorHAnsi" w:cstheme="minorHAnsi"/>
                <w:sz w:val="22"/>
                <w:szCs w:val="22"/>
              </w:rPr>
            </w:pPr>
            <w:r w:rsidRPr="005A30EC">
              <w:rPr>
                <w:rFonts w:asciiTheme="minorHAnsi" w:eastAsia="Calibri" w:hAnsiTheme="minorHAnsi" w:cstheme="minorHAnsi"/>
                <w:sz w:val="22"/>
                <w:szCs w:val="22"/>
              </w:rPr>
              <w:t xml:space="preserve">Excellency Ms. </w:t>
            </w:r>
            <w:proofErr w:type="spellStart"/>
            <w:r w:rsidRPr="005A30EC">
              <w:rPr>
                <w:rFonts w:asciiTheme="minorHAnsi" w:eastAsia="Calibri" w:hAnsiTheme="minorHAnsi" w:cstheme="minorHAnsi"/>
                <w:sz w:val="22"/>
                <w:szCs w:val="22"/>
              </w:rPr>
              <w:t>Awatif</w:t>
            </w:r>
            <w:proofErr w:type="spellEnd"/>
            <w:r w:rsidRPr="005A30EC">
              <w:rPr>
                <w:rFonts w:asciiTheme="minorHAnsi" w:eastAsia="Calibri" w:hAnsiTheme="minorHAnsi" w:cstheme="minorHAnsi"/>
                <w:sz w:val="22"/>
                <w:szCs w:val="22"/>
              </w:rPr>
              <w:t xml:space="preserve"> </w:t>
            </w:r>
            <w:proofErr w:type="spellStart"/>
            <w:r w:rsidRPr="005A30EC">
              <w:rPr>
                <w:rFonts w:asciiTheme="minorHAnsi" w:eastAsia="Calibri" w:hAnsiTheme="minorHAnsi" w:cstheme="minorHAnsi"/>
                <w:sz w:val="22"/>
                <w:szCs w:val="22"/>
              </w:rPr>
              <w:t>Hayar</w:t>
            </w:r>
            <w:proofErr w:type="spellEnd"/>
            <w:r w:rsidRPr="005A30EC">
              <w:rPr>
                <w:rFonts w:asciiTheme="minorHAnsi" w:eastAsia="Calibri" w:hAnsiTheme="minorHAnsi" w:cstheme="minorHAnsi"/>
                <w:sz w:val="22"/>
                <w:szCs w:val="22"/>
              </w:rPr>
              <w:t>, Minister of Solidarity, Social Integration and Family of Morocco</w:t>
            </w:r>
            <w:r w:rsidR="003D2DB2">
              <w:rPr>
                <w:rFonts w:asciiTheme="minorHAnsi" w:eastAsia="Calibri" w:hAnsiTheme="minorHAnsi" w:cstheme="minorHAnsi"/>
                <w:sz w:val="22"/>
                <w:szCs w:val="22"/>
              </w:rPr>
              <w:t xml:space="preserve"> (video message)</w:t>
            </w:r>
          </w:p>
          <w:p w14:paraId="17C26B52" w14:textId="2248157B" w:rsidR="002B1446" w:rsidRPr="005A30EC" w:rsidRDefault="002B1446" w:rsidP="00622514">
            <w:pPr>
              <w:pStyle w:val="ListParagraph"/>
              <w:numPr>
                <w:ilvl w:val="0"/>
                <w:numId w:val="16"/>
              </w:numPr>
              <w:spacing w:before="60" w:after="40"/>
              <w:rPr>
                <w:rFonts w:asciiTheme="minorHAnsi" w:eastAsia="Calibri" w:hAnsiTheme="minorHAnsi" w:cstheme="minorHAnsi"/>
                <w:sz w:val="22"/>
                <w:szCs w:val="22"/>
              </w:rPr>
            </w:pPr>
            <w:r w:rsidRPr="005A30EC">
              <w:rPr>
                <w:rFonts w:asciiTheme="minorHAnsi" w:eastAsia="Calibri" w:hAnsiTheme="minorHAnsi" w:cstheme="minorHAnsi"/>
                <w:sz w:val="22"/>
                <w:szCs w:val="22"/>
              </w:rPr>
              <w:t>Excellency Ms. Wafaa Al-</w:t>
            </w:r>
            <w:proofErr w:type="spellStart"/>
            <w:r w:rsidRPr="005A30EC">
              <w:rPr>
                <w:rFonts w:asciiTheme="minorHAnsi" w:eastAsia="Calibri" w:hAnsiTheme="minorHAnsi" w:cstheme="minorHAnsi"/>
                <w:sz w:val="22"/>
                <w:szCs w:val="22"/>
              </w:rPr>
              <w:t>Kilani</w:t>
            </w:r>
            <w:proofErr w:type="spellEnd"/>
            <w:r w:rsidRPr="005A30EC">
              <w:rPr>
                <w:rFonts w:asciiTheme="minorHAnsi" w:eastAsia="Calibri" w:hAnsiTheme="minorHAnsi" w:cstheme="minorHAnsi"/>
                <w:sz w:val="22"/>
                <w:szCs w:val="22"/>
              </w:rPr>
              <w:t>, Minister of Social Affairs of Libya</w:t>
            </w:r>
            <w:r w:rsidR="00BC7DDC">
              <w:rPr>
                <w:rFonts w:asciiTheme="minorHAnsi" w:eastAsia="Calibri" w:hAnsiTheme="minorHAnsi" w:cstheme="minorHAnsi"/>
                <w:sz w:val="22"/>
                <w:szCs w:val="22"/>
                <w:lang w:val="en-US"/>
              </w:rPr>
              <w:t xml:space="preserve"> (video message)</w:t>
            </w:r>
          </w:p>
          <w:p w14:paraId="189BEC87" w14:textId="77777777" w:rsidR="002B1446" w:rsidRPr="00D13207" w:rsidRDefault="002B1446" w:rsidP="00D13207">
            <w:pPr>
              <w:spacing w:before="60" w:after="40"/>
              <w:rPr>
                <w:rFonts w:asciiTheme="minorHAnsi" w:eastAsia="Calibri" w:hAnsiTheme="minorHAnsi" w:cstheme="minorHAnsi"/>
                <w:i/>
                <w:iCs/>
                <w:sz w:val="22"/>
                <w:szCs w:val="22"/>
              </w:rPr>
            </w:pPr>
            <w:r w:rsidRPr="00D13207">
              <w:rPr>
                <w:rFonts w:asciiTheme="minorHAnsi" w:eastAsia="Calibri" w:hAnsiTheme="minorHAnsi" w:cstheme="minorHAnsi"/>
                <w:i/>
                <w:iCs/>
                <w:sz w:val="22"/>
                <w:szCs w:val="22"/>
              </w:rPr>
              <w:t>Country presentation</w:t>
            </w:r>
            <w:r>
              <w:rPr>
                <w:rFonts w:asciiTheme="minorHAnsi" w:eastAsia="Calibri" w:hAnsiTheme="minorHAnsi" w:cstheme="minorHAnsi"/>
                <w:i/>
                <w:iCs/>
                <w:sz w:val="22"/>
                <w:szCs w:val="22"/>
              </w:rPr>
              <w:t>s</w:t>
            </w:r>
            <w:r w:rsidRPr="00D13207">
              <w:rPr>
                <w:rFonts w:asciiTheme="minorHAnsi" w:eastAsia="Calibri" w:hAnsiTheme="minorHAnsi" w:cstheme="minorHAnsi"/>
                <w:i/>
                <w:iCs/>
                <w:sz w:val="22"/>
                <w:szCs w:val="22"/>
              </w:rPr>
              <w:t xml:space="preserve">: </w:t>
            </w:r>
          </w:p>
          <w:p w14:paraId="30CDB250" w14:textId="148C80BA" w:rsidR="002B1446" w:rsidRPr="003475BC" w:rsidRDefault="002B1446" w:rsidP="00920E38">
            <w:pPr>
              <w:pStyle w:val="ListParagraph"/>
              <w:numPr>
                <w:ilvl w:val="0"/>
                <w:numId w:val="16"/>
              </w:numPr>
              <w:spacing w:before="60" w:after="40"/>
              <w:rPr>
                <w:rFonts w:asciiTheme="minorHAnsi" w:eastAsia="Calibri" w:hAnsiTheme="minorHAnsi" w:cstheme="minorHAnsi"/>
                <w:b/>
                <w:bCs/>
                <w:sz w:val="22"/>
                <w:szCs w:val="22"/>
              </w:rPr>
            </w:pPr>
            <w:r w:rsidRPr="003475BC">
              <w:rPr>
                <w:rFonts w:asciiTheme="minorHAnsi" w:eastAsia="Calibri" w:hAnsiTheme="minorHAnsi" w:cstheme="minorHAnsi"/>
                <w:sz w:val="22"/>
                <w:szCs w:val="22"/>
              </w:rPr>
              <w:t>“The Experience of Jordan in Independent Living”</w:t>
            </w:r>
            <w:r w:rsidR="00C730C3">
              <w:rPr>
                <w:rFonts w:asciiTheme="minorHAnsi" w:eastAsia="Calibri" w:hAnsiTheme="minorHAnsi" w:cstheme="minorHAnsi"/>
                <w:sz w:val="22"/>
                <w:szCs w:val="22"/>
              </w:rPr>
              <w:t xml:space="preserve">, </w:t>
            </w:r>
            <w:proofErr w:type="spellStart"/>
            <w:r w:rsidRPr="003475BC">
              <w:rPr>
                <w:rFonts w:asciiTheme="minorHAnsi" w:eastAsia="Calibri" w:hAnsiTheme="minorHAnsi" w:cstheme="minorHAnsi"/>
                <w:sz w:val="22"/>
                <w:szCs w:val="22"/>
              </w:rPr>
              <w:t>Dr.</w:t>
            </w:r>
            <w:proofErr w:type="spellEnd"/>
            <w:r w:rsidRPr="003475BC">
              <w:rPr>
                <w:rFonts w:asciiTheme="minorHAnsi" w:eastAsia="Calibri" w:hAnsiTheme="minorHAnsi" w:cstheme="minorHAnsi"/>
                <w:sz w:val="22"/>
                <w:szCs w:val="22"/>
              </w:rPr>
              <w:t xml:space="preserve"> Muhannad Al Azzeh, Secretary General of the Higher Council for the Rights of Persons with Disabilities, Jordan</w:t>
            </w:r>
          </w:p>
          <w:p w14:paraId="5E3E7489" w14:textId="6D332E8B" w:rsidR="002B1446" w:rsidRPr="003475BC" w:rsidRDefault="002B1446" w:rsidP="00920E38">
            <w:pPr>
              <w:pStyle w:val="ListParagraph"/>
              <w:numPr>
                <w:ilvl w:val="0"/>
                <w:numId w:val="16"/>
              </w:numPr>
              <w:spacing w:before="60" w:after="40"/>
              <w:rPr>
                <w:rFonts w:asciiTheme="minorHAnsi" w:eastAsia="Calibri" w:hAnsiTheme="minorHAnsi" w:cstheme="minorHAnsi"/>
                <w:b/>
                <w:bCs/>
                <w:sz w:val="22"/>
                <w:szCs w:val="22"/>
              </w:rPr>
            </w:pPr>
            <w:r w:rsidRPr="003475BC">
              <w:rPr>
                <w:rFonts w:asciiTheme="minorHAnsi" w:eastAsia="Calibri" w:hAnsiTheme="minorHAnsi" w:cstheme="minorHAnsi"/>
                <w:sz w:val="22"/>
                <w:szCs w:val="22"/>
              </w:rPr>
              <w:t>“Community Based Inclusive Development (CBID) in Morocco and in the Arab Region,”</w:t>
            </w:r>
            <w:r w:rsidRPr="003475BC">
              <w:rPr>
                <w:rFonts w:asciiTheme="minorHAnsi" w:eastAsia="Calibri" w:hAnsiTheme="minorHAnsi" w:cstheme="minorHAnsi" w:hint="cs"/>
                <w:sz w:val="22"/>
                <w:szCs w:val="22"/>
                <w:rtl/>
              </w:rPr>
              <w:t xml:space="preserve"> </w:t>
            </w:r>
            <w:r w:rsidRPr="003475BC">
              <w:rPr>
                <w:rFonts w:asciiTheme="minorHAnsi" w:eastAsia="Calibri" w:hAnsiTheme="minorHAnsi" w:cstheme="minorHAnsi"/>
                <w:sz w:val="22"/>
                <w:szCs w:val="22"/>
                <w:lang w:val="en-US"/>
              </w:rPr>
              <w:t xml:space="preserve">Mr. </w:t>
            </w:r>
            <w:r w:rsidRPr="003475BC">
              <w:rPr>
                <w:rFonts w:asciiTheme="minorHAnsi" w:eastAsia="Calibri" w:hAnsiTheme="minorHAnsi" w:cstheme="minorHAnsi"/>
                <w:sz w:val="22"/>
                <w:szCs w:val="22"/>
              </w:rPr>
              <w:t xml:space="preserve">Ahmed </w:t>
            </w:r>
            <w:proofErr w:type="spellStart"/>
            <w:r w:rsidRPr="003475BC">
              <w:rPr>
                <w:rFonts w:asciiTheme="minorHAnsi" w:eastAsia="Calibri" w:hAnsiTheme="minorHAnsi" w:cstheme="minorHAnsi"/>
                <w:sz w:val="22"/>
                <w:szCs w:val="22"/>
              </w:rPr>
              <w:t>Haoute</w:t>
            </w:r>
            <w:proofErr w:type="spellEnd"/>
            <w:r w:rsidRPr="003475BC">
              <w:rPr>
                <w:rFonts w:asciiTheme="minorHAnsi" w:eastAsia="Calibri" w:hAnsiTheme="minorHAnsi" w:cstheme="minorHAnsi"/>
                <w:sz w:val="22"/>
                <w:szCs w:val="22"/>
              </w:rPr>
              <w:t>, Coordinator of Morocco’s</w:t>
            </w:r>
            <w:r w:rsidRPr="003475BC">
              <w:t xml:space="preserve"> </w:t>
            </w:r>
            <w:r w:rsidRPr="003475BC">
              <w:rPr>
                <w:rFonts w:asciiTheme="minorHAnsi" w:eastAsia="Calibri" w:hAnsiTheme="minorHAnsi" w:cstheme="minorHAnsi"/>
                <w:sz w:val="22"/>
                <w:szCs w:val="22"/>
              </w:rPr>
              <w:t>CBR/CBID Network</w:t>
            </w:r>
          </w:p>
          <w:p w14:paraId="1D09A4EE" w14:textId="5F8D7591" w:rsidR="002B1446" w:rsidRPr="003475BC" w:rsidRDefault="002B1446" w:rsidP="00133D3A">
            <w:pPr>
              <w:pStyle w:val="ListParagraph"/>
              <w:numPr>
                <w:ilvl w:val="0"/>
                <w:numId w:val="16"/>
              </w:numPr>
              <w:spacing w:before="60" w:after="40"/>
              <w:rPr>
                <w:rFonts w:asciiTheme="minorHAnsi" w:eastAsia="Calibri" w:hAnsiTheme="minorHAnsi" w:cstheme="minorHAnsi"/>
                <w:b/>
                <w:bCs/>
                <w:sz w:val="22"/>
                <w:szCs w:val="22"/>
              </w:rPr>
            </w:pPr>
            <w:r w:rsidRPr="003475BC">
              <w:rPr>
                <w:rFonts w:asciiTheme="minorHAnsi" w:eastAsia="Calibri" w:hAnsiTheme="minorHAnsi" w:cstheme="minorHAnsi"/>
                <w:sz w:val="22"/>
                <w:szCs w:val="22"/>
              </w:rPr>
              <w:t xml:space="preserve">“Opportunities and challenges of independent living in Europe: Case study of Malta,” </w:t>
            </w:r>
            <w:proofErr w:type="spellStart"/>
            <w:r w:rsidR="00133D3A" w:rsidRPr="00133D3A">
              <w:rPr>
                <w:rFonts w:asciiTheme="minorHAnsi" w:eastAsia="Calibri" w:hAnsiTheme="minorHAnsi" w:cstheme="minorHAnsi"/>
                <w:sz w:val="22"/>
                <w:szCs w:val="22"/>
              </w:rPr>
              <w:t>Dr.</w:t>
            </w:r>
            <w:proofErr w:type="spellEnd"/>
            <w:r w:rsidR="00133D3A" w:rsidRPr="00133D3A">
              <w:rPr>
                <w:rFonts w:asciiTheme="minorHAnsi" w:eastAsia="Calibri" w:hAnsiTheme="minorHAnsi" w:cstheme="minorHAnsi"/>
                <w:sz w:val="22"/>
                <w:szCs w:val="22"/>
              </w:rPr>
              <w:t xml:space="preserve"> Alistair De Gaetano, Administrator at the Directorate for Disability Issues in the Ministry of Inclusion, Voluntary Organizations and Consumer Rights of Malta</w:t>
            </w:r>
          </w:p>
          <w:p w14:paraId="16090D4A" w14:textId="77777777" w:rsidR="002B1446" w:rsidRPr="003475BC" w:rsidRDefault="002B1446" w:rsidP="00920E38">
            <w:pPr>
              <w:spacing w:before="60" w:after="40"/>
              <w:rPr>
                <w:rFonts w:asciiTheme="minorHAnsi" w:hAnsiTheme="minorHAnsi" w:cstheme="minorHAnsi"/>
                <w:i/>
                <w:iCs/>
                <w:sz w:val="22"/>
                <w:szCs w:val="22"/>
              </w:rPr>
            </w:pPr>
            <w:r w:rsidRPr="003475BC">
              <w:rPr>
                <w:rFonts w:asciiTheme="minorHAnsi" w:hAnsiTheme="minorHAnsi" w:cstheme="minorHAnsi"/>
                <w:i/>
                <w:iCs/>
                <w:sz w:val="22"/>
                <w:szCs w:val="22"/>
              </w:rPr>
              <w:t>Discussion Q&amp;A</w:t>
            </w:r>
          </w:p>
          <w:p w14:paraId="665393E6" w14:textId="217B6CD4" w:rsidR="002B1446" w:rsidRPr="003475BC" w:rsidRDefault="002B1446" w:rsidP="003A0B9C">
            <w:pPr>
              <w:spacing w:before="60" w:after="40"/>
              <w:rPr>
                <w:rFonts w:eastAsia="Calibri" w:cstheme="minorHAnsi"/>
              </w:rPr>
            </w:pPr>
          </w:p>
        </w:tc>
      </w:tr>
      <w:tr w:rsidR="002B1446" w:rsidRPr="003475BC" w14:paraId="4019575B" w14:textId="77777777" w:rsidTr="00133D3A">
        <w:tc>
          <w:tcPr>
            <w:tcW w:w="1530" w:type="dxa"/>
            <w:tcBorders>
              <w:top w:val="nil"/>
            </w:tcBorders>
            <w:shd w:val="clear" w:color="auto" w:fill="DEEAF6" w:themeFill="accent5" w:themeFillTint="33"/>
          </w:tcPr>
          <w:p w14:paraId="5AF9A08E" w14:textId="29EDAC68" w:rsidR="002B1446" w:rsidRPr="003475BC" w:rsidRDefault="002B1446" w:rsidP="00920E38">
            <w:pPr>
              <w:spacing w:before="60" w:after="40"/>
              <w:rPr>
                <w:rFonts w:asciiTheme="minorHAnsi" w:eastAsia="Calibri" w:hAnsiTheme="minorHAnsi" w:cstheme="minorHAnsi"/>
                <w:sz w:val="22"/>
                <w:szCs w:val="22"/>
                <w:rtl/>
                <w:lang w:bidi="ar-LB"/>
              </w:rPr>
            </w:pPr>
            <w:r w:rsidRPr="003475BC">
              <w:rPr>
                <w:rFonts w:asciiTheme="minorHAnsi" w:eastAsia="Calibri" w:hAnsiTheme="minorHAnsi" w:cstheme="minorHAnsi"/>
                <w:sz w:val="22"/>
                <w:szCs w:val="22"/>
              </w:rPr>
              <w:t>13:40 – 14:30</w:t>
            </w:r>
          </w:p>
        </w:tc>
        <w:tc>
          <w:tcPr>
            <w:tcW w:w="8010" w:type="dxa"/>
            <w:tcBorders>
              <w:top w:val="nil"/>
            </w:tcBorders>
            <w:shd w:val="clear" w:color="auto" w:fill="DEEAF6" w:themeFill="accent5" w:themeFillTint="33"/>
          </w:tcPr>
          <w:p w14:paraId="5FBF11C3" w14:textId="1DFBCF73" w:rsidR="002B1446" w:rsidRPr="003475BC" w:rsidRDefault="002B1446" w:rsidP="00B93D13">
            <w:pPr>
              <w:spacing w:before="60" w:after="40"/>
              <w:rPr>
                <w:rFonts w:eastAsia="Calibri" w:cstheme="minorHAnsi"/>
              </w:rPr>
            </w:pPr>
            <w:r w:rsidRPr="003475BC">
              <w:rPr>
                <w:rFonts w:asciiTheme="minorHAnsi" w:eastAsia="Calibri" w:hAnsiTheme="minorHAnsi" w:cstheme="minorHAnsi"/>
                <w:i/>
                <w:iCs/>
                <w:sz w:val="22"/>
                <w:szCs w:val="22"/>
              </w:rPr>
              <w:t xml:space="preserve">Lunch </w:t>
            </w:r>
          </w:p>
        </w:tc>
      </w:tr>
      <w:tr w:rsidR="002B1446" w:rsidRPr="003475BC" w14:paraId="07086A14" w14:textId="77777777" w:rsidTr="00133D3A">
        <w:tc>
          <w:tcPr>
            <w:tcW w:w="1530" w:type="dxa"/>
            <w:tcBorders>
              <w:top w:val="nil"/>
            </w:tcBorders>
            <w:shd w:val="clear" w:color="auto" w:fill="auto"/>
          </w:tcPr>
          <w:p w14:paraId="27391F05" w14:textId="4CCA68D3" w:rsidR="002B1446" w:rsidRPr="003475BC" w:rsidRDefault="002B1446" w:rsidP="00920E38">
            <w:p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14:30 – 15:30</w:t>
            </w:r>
          </w:p>
        </w:tc>
        <w:tc>
          <w:tcPr>
            <w:tcW w:w="8010" w:type="dxa"/>
            <w:tcBorders>
              <w:top w:val="nil"/>
            </w:tcBorders>
            <w:shd w:val="clear" w:color="auto" w:fill="auto"/>
          </w:tcPr>
          <w:p w14:paraId="65F051C3" w14:textId="77777777" w:rsidR="002B1446" w:rsidRPr="003475BC" w:rsidRDefault="002B1446" w:rsidP="002A02F7">
            <w:pPr>
              <w:spacing w:before="60" w:after="40"/>
              <w:rPr>
                <w:rFonts w:asciiTheme="minorHAnsi" w:eastAsia="Calibri" w:hAnsiTheme="minorHAnsi" w:cstheme="minorHAnsi"/>
                <w:b/>
                <w:bCs/>
                <w:sz w:val="22"/>
                <w:szCs w:val="22"/>
              </w:rPr>
            </w:pPr>
            <w:r w:rsidRPr="003475BC">
              <w:rPr>
                <w:rFonts w:asciiTheme="minorHAnsi" w:eastAsia="Calibri" w:hAnsiTheme="minorHAnsi" w:cstheme="minorHAnsi"/>
                <w:b/>
                <w:bCs/>
                <w:sz w:val="22"/>
                <w:szCs w:val="22"/>
              </w:rPr>
              <w:t>Session 4: Approaches to independent living in Europe</w:t>
            </w:r>
          </w:p>
          <w:p w14:paraId="4F7D9662" w14:textId="77777777" w:rsidR="002B1446" w:rsidRPr="003475BC" w:rsidRDefault="002B1446" w:rsidP="00B81564">
            <w:pPr>
              <w:spacing w:before="60" w:after="40"/>
              <w:rPr>
                <w:rFonts w:asciiTheme="minorHAnsi" w:eastAsia="Calibri" w:hAnsiTheme="minorHAnsi" w:cstheme="minorHAnsi"/>
                <w:b/>
                <w:bCs/>
                <w:sz w:val="22"/>
                <w:szCs w:val="22"/>
              </w:rPr>
            </w:pPr>
            <w:r w:rsidRPr="003475BC">
              <w:rPr>
                <w:rFonts w:asciiTheme="minorHAnsi" w:eastAsia="Calibri" w:hAnsiTheme="minorHAnsi" w:cstheme="minorHAnsi"/>
                <w:b/>
                <w:bCs/>
                <w:sz w:val="22"/>
                <w:szCs w:val="22"/>
              </w:rPr>
              <w:t xml:space="preserve">Moderator and Discussant: </w:t>
            </w:r>
            <w:r w:rsidRPr="00FE784C">
              <w:rPr>
                <w:rFonts w:asciiTheme="minorHAnsi" w:eastAsia="Calibri" w:hAnsiTheme="minorHAnsi" w:cstheme="minorHAnsi"/>
                <w:sz w:val="22"/>
                <w:szCs w:val="22"/>
              </w:rPr>
              <w:t>Ms. Sylvana Lakkis, President of the Arab Forum for Persons with Disabilities</w:t>
            </w:r>
          </w:p>
          <w:p w14:paraId="1FFF00B3" w14:textId="77777777" w:rsidR="002B1446" w:rsidRPr="003475BC" w:rsidRDefault="002B1446" w:rsidP="00C73423">
            <w:pPr>
              <w:pStyle w:val="ListParagraph"/>
              <w:numPr>
                <w:ilvl w:val="0"/>
                <w:numId w:val="21"/>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 xml:space="preserve">“The commitment of the European Union to the Convention on the Rights of Persons with Disabilities and the right to independent living within the community”, Mr. Lazar Stefanović (10 min) </w:t>
            </w:r>
          </w:p>
          <w:p w14:paraId="14CA975D" w14:textId="77777777" w:rsidR="002B1446" w:rsidRPr="003475BC" w:rsidRDefault="002B1446" w:rsidP="00C73423">
            <w:pPr>
              <w:pStyle w:val="ListParagraph"/>
              <w:numPr>
                <w:ilvl w:val="0"/>
                <w:numId w:val="21"/>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 xml:space="preserve">Discussant (5 min) </w:t>
            </w:r>
          </w:p>
          <w:p w14:paraId="3B1D9770" w14:textId="77777777" w:rsidR="002B1446" w:rsidRPr="003475BC" w:rsidRDefault="002B1446" w:rsidP="00C73423">
            <w:pPr>
              <w:pStyle w:val="ListParagraph"/>
              <w:numPr>
                <w:ilvl w:val="0"/>
                <w:numId w:val="21"/>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 xml:space="preserve">“A public-private partnership approach for accessible and affordable independent living in Estonia”, Mr. </w:t>
            </w:r>
            <w:proofErr w:type="spellStart"/>
            <w:r w:rsidRPr="003475BC">
              <w:rPr>
                <w:rFonts w:asciiTheme="minorHAnsi" w:eastAsia="Calibri" w:hAnsiTheme="minorHAnsi" w:cstheme="minorHAnsi"/>
                <w:sz w:val="22"/>
                <w:szCs w:val="22"/>
              </w:rPr>
              <w:t>Meelis</w:t>
            </w:r>
            <w:proofErr w:type="spellEnd"/>
            <w:r w:rsidRPr="003475BC">
              <w:rPr>
                <w:rFonts w:asciiTheme="minorHAnsi" w:eastAsia="Calibri" w:hAnsiTheme="minorHAnsi" w:cstheme="minorHAnsi"/>
                <w:sz w:val="22"/>
                <w:szCs w:val="22"/>
              </w:rPr>
              <w:t xml:space="preserve"> Joost (10 min) </w:t>
            </w:r>
          </w:p>
          <w:p w14:paraId="7947768E" w14:textId="77777777" w:rsidR="002B1446" w:rsidRPr="003475BC" w:rsidRDefault="002B1446" w:rsidP="00C73423">
            <w:pPr>
              <w:pStyle w:val="ListParagraph"/>
              <w:numPr>
                <w:ilvl w:val="0"/>
                <w:numId w:val="21"/>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 xml:space="preserve">Discussant (5 min) </w:t>
            </w:r>
          </w:p>
          <w:p w14:paraId="5567B7F1" w14:textId="3403664C" w:rsidR="00133D3A" w:rsidRPr="004B1B5C" w:rsidRDefault="002B1446" w:rsidP="004B1B5C">
            <w:pPr>
              <w:spacing w:before="60" w:after="40"/>
              <w:rPr>
                <w:rFonts w:asciiTheme="minorHAnsi" w:hAnsiTheme="minorHAnsi" w:cstheme="minorHAnsi"/>
                <w:i/>
                <w:iCs/>
                <w:sz w:val="22"/>
                <w:szCs w:val="22"/>
              </w:rPr>
            </w:pPr>
            <w:r w:rsidRPr="003475BC">
              <w:rPr>
                <w:rFonts w:asciiTheme="minorHAnsi" w:hAnsiTheme="minorHAnsi" w:cstheme="minorHAnsi"/>
                <w:i/>
                <w:iCs/>
                <w:sz w:val="22"/>
                <w:szCs w:val="22"/>
              </w:rPr>
              <w:t xml:space="preserve">Discussion Q&amp;A (30 min) </w:t>
            </w:r>
          </w:p>
        </w:tc>
      </w:tr>
      <w:tr w:rsidR="002B1446" w:rsidRPr="003475BC" w14:paraId="43028C61" w14:textId="77777777" w:rsidTr="0054365A">
        <w:tc>
          <w:tcPr>
            <w:tcW w:w="1530" w:type="dxa"/>
            <w:shd w:val="clear" w:color="auto" w:fill="E7E6E6" w:themeFill="background2"/>
          </w:tcPr>
          <w:p w14:paraId="68DA265A" w14:textId="2632E441" w:rsidR="002B1446" w:rsidRPr="003475BC" w:rsidRDefault="002B1446" w:rsidP="00920E38">
            <w:pPr>
              <w:spacing w:before="60" w:after="40"/>
              <w:rPr>
                <w:rFonts w:asciiTheme="minorHAnsi" w:eastAsia="Calibri" w:hAnsiTheme="minorHAnsi" w:cstheme="minorHAnsi"/>
                <w:sz w:val="22"/>
                <w:szCs w:val="22"/>
              </w:rPr>
            </w:pPr>
            <w:r w:rsidRPr="003475BC">
              <w:rPr>
                <w:rFonts w:asciiTheme="minorHAnsi" w:eastAsia="Calibri" w:hAnsiTheme="minorHAnsi" w:cstheme="minorHAnsi"/>
                <w:b/>
                <w:sz w:val="22"/>
                <w:szCs w:val="22"/>
              </w:rPr>
              <w:t>Day (2)</w:t>
            </w:r>
          </w:p>
        </w:tc>
        <w:tc>
          <w:tcPr>
            <w:tcW w:w="8010" w:type="dxa"/>
            <w:shd w:val="clear" w:color="auto" w:fill="E7E6E6" w:themeFill="background2"/>
          </w:tcPr>
          <w:p w14:paraId="1D0AD10C" w14:textId="5D990377" w:rsidR="002B1446" w:rsidRPr="003475BC" w:rsidRDefault="002B1446" w:rsidP="00A6350F">
            <w:pPr>
              <w:spacing w:before="60" w:after="40"/>
              <w:rPr>
                <w:rFonts w:asciiTheme="minorHAnsi" w:hAnsiTheme="minorHAnsi" w:cstheme="minorHAnsi"/>
                <w:i/>
                <w:iCs/>
                <w:sz w:val="22"/>
                <w:szCs w:val="22"/>
              </w:rPr>
            </w:pPr>
          </w:p>
        </w:tc>
      </w:tr>
      <w:tr w:rsidR="00133D3A" w:rsidRPr="003475BC" w14:paraId="57B8B1AF" w14:textId="77777777" w:rsidTr="00133D3A">
        <w:tc>
          <w:tcPr>
            <w:tcW w:w="1530" w:type="dxa"/>
            <w:tcBorders>
              <w:top w:val="nil"/>
            </w:tcBorders>
          </w:tcPr>
          <w:p w14:paraId="6C927F3B" w14:textId="4272B734" w:rsidR="00133D3A" w:rsidRPr="003475BC" w:rsidRDefault="00133D3A" w:rsidP="00920E38">
            <w:pPr>
              <w:spacing w:before="60" w:after="40"/>
              <w:rPr>
                <w:rFonts w:eastAsia="Calibri" w:cstheme="minorHAnsi"/>
              </w:rPr>
            </w:pPr>
            <w:r w:rsidRPr="003475BC">
              <w:rPr>
                <w:rFonts w:asciiTheme="minorHAnsi" w:eastAsia="Calibri" w:hAnsiTheme="minorHAnsi" w:cstheme="minorHAnsi"/>
                <w:sz w:val="22"/>
                <w:szCs w:val="22"/>
              </w:rPr>
              <w:t>9:30 – 9:40</w:t>
            </w:r>
          </w:p>
        </w:tc>
        <w:tc>
          <w:tcPr>
            <w:tcW w:w="8010" w:type="dxa"/>
            <w:tcBorders>
              <w:top w:val="nil"/>
            </w:tcBorders>
          </w:tcPr>
          <w:p w14:paraId="4B27FA43" w14:textId="63855C24" w:rsidR="00133D3A" w:rsidRPr="003475BC" w:rsidRDefault="00133D3A" w:rsidP="002A02F7">
            <w:pPr>
              <w:spacing w:before="60" w:after="40"/>
              <w:rPr>
                <w:rFonts w:eastAsia="Calibri" w:cstheme="minorHAnsi"/>
                <w:b/>
                <w:bCs/>
              </w:rPr>
            </w:pPr>
            <w:r w:rsidRPr="003475BC">
              <w:rPr>
                <w:rFonts w:asciiTheme="minorHAnsi" w:eastAsia="Calibri" w:hAnsiTheme="minorHAnsi" w:cstheme="minorHAnsi"/>
                <w:i/>
                <w:iCs/>
                <w:sz w:val="22"/>
                <w:szCs w:val="22"/>
              </w:rPr>
              <w:t>Recap of main outcomes of day 1</w:t>
            </w:r>
          </w:p>
        </w:tc>
      </w:tr>
      <w:tr w:rsidR="002B1446" w:rsidRPr="003475BC" w14:paraId="6A6A019C" w14:textId="77777777" w:rsidTr="00133D3A">
        <w:tc>
          <w:tcPr>
            <w:tcW w:w="1530" w:type="dxa"/>
            <w:tcBorders>
              <w:top w:val="nil"/>
            </w:tcBorders>
          </w:tcPr>
          <w:p w14:paraId="60D7F6CB" w14:textId="5E46CCA3" w:rsidR="002B1446" w:rsidRPr="003475BC" w:rsidRDefault="002B1446" w:rsidP="00920E38">
            <w:p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9:40 – 10:40</w:t>
            </w:r>
          </w:p>
        </w:tc>
        <w:tc>
          <w:tcPr>
            <w:tcW w:w="8010" w:type="dxa"/>
            <w:tcBorders>
              <w:top w:val="nil"/>
            </w:tcBorders>
          </w:tcPr>
          <w:p w14:paraId="7ECE9C53" w14:textId="77777777" w:rsidR="002B1446" w:rsidRPr="003475BC" w:rsidRDefault="002B1446" w:rsidP="002A02F7">
            <w:pPr>
              <w:spacing w:before="60" w:after="40"/>
              <w:rPr>
                <w:rFonts w:asciiTheme="minorHAnsi" w:eastAsia="Calibri" w:hAnsiTheme="minorHAnsi" w:cstheme="minorHAnsi"/>
                <w:b/>
                <w:bCs/>
                <w:sz w:val="22"/>
                <w:szCs w:val="22"/>
              </w:rPr>
            </w:pPr>
            <w:r w:rsidRPr="003475BC">
              <w:rPr>
                <w:rFonts w:asciiTheme="minorHAnsi" w:eastAsia="Calibri" w:hAnsiTheme="minorHAnsi" w:cstheme="minorHAnsi"/>
                <w:b/>
                <w:bCs/>
                <w:sz w:val="22"/>
                <w:szCs w:val="22"/>
              </w:rPr>
              <w:t>Session 5: Independent living for children and students</w:t>
            </w:r>
          </w:p>
          <w:p w14:paraId="57500846" w14:textId="77777777" w:rsidR="002B1446" w:rsidRPr="003475BC" w:rsidRDefault="002B1446" w:rsidP="00B81564">
            <w:pPr>
              <w:spacing w:before="60" w:after="40"/>
              <w:rPr>
                <w:rFonts w:asciiTheme="minorHAnsi" w:eastAsia="Calibri" w:hAnsiTheme="minorHAnsi" w:cstheme="minorHAnsi"/>
                <w:b/>
                <w:bCs/>
                <w:sz w:val="22"/>
                <w:szCs w:val="22"/>
              </w:rPr>
            </w:pPr>
            <w:r w:rsidRPr="003475BC">
              <w:rPr>
                <w:rFonts w:asciiTheme="minorHAnsi" w:eastAsia="Calibri" w:hAnsiTheme="minorHAnsi" w:cstheme="minorHAnsi"/>
                <w:b/>
                <w:bCs/>
                <w:sz w:val="22"/>
                <w:szCs w:val="22"/>
              </w:rPr>
              <w:t xml:space="preserve">Moderator and Discussant: </w:t>
            </w:r>
            <w:proofErr w:type="spellStart"/>
            <w:r w:rsidRPr="00FE784C">
              <w:rPr>
                <w:rFonts w:asciiTheme="minorHAnsi" w:eastAsia="Calibri" w:hAnsiTheme="minorHAnsi" w:cstheme="minorHAnsi"/>
                <w:sz w:val="22"/>
                <w:szCs w:val="22"/>
              </w:rPr>
              <w:t>Dr.</w:t>
            </w:r>
            <w:proofErr w:type="spellEnd"/>
            <w:r w:rsidRPr="00FE784C">
              <w:rPr>
                <w:rFonts w:asciiTheme="minorHAnsi" w:eastAsia="Calibri" w:hAnsiTheme="minorHAnsi" w:cstheme="minorHAnsi"/>
                <w:sz w:val="22"/>
                <w:szCs w:val="22"/>
              </w:rPr>
              <w:t xml:space="preserve"> Heba </w:t>
            </w:r>
            <w:proofErr w:type="spellStart"/>
            <w:r w:rsidRPr="00FE784C">
              <w:rPr>
                <w:rFonts w:asciiTheme="minorHAnsi" w:eastAsia="Calibri" w:hAnsiTheme="minorHAnsi" w:cstheme="minorHAnsi"/>
                <w:sz w:val="22"/>
                <w:szCs w:val="22"/>
              </w:rPr>
              <w:t>Kotb</w:t>
            </w:r>
            <w:proofErr w:type="spellEnd"/>
            <w:r w:rsidRPr="00FE784C">
              <w:rPr>
                <w:rFonts w:asciiTheme="minorHAnsi" w:eastAsia="Calibri" w:hAnsiTheme="minorHAnsi" w:cstheme="minorHAnsi"/>
                <w:sz w:val="22"/>
                <w:szCs w:val="22"/>
              </w:rPr>
              <w:t>, Associate Professor of Practice</w:t>
            </w:r>
            <w:r>
              <w:rPr>
                <w:rFonts w:asciiTheme="minorHAnsi" w:eastAsia="Calibri" w:hAnsiTheme="minorHAnsi" w:cstheme="minorHAnsi"/>
                <w:sz w:val="22"/>
                <w:szCs w:val="22"/>
              </w:rPr>
              <w:t xml:space="preserve"> Psychology</w:t>
            </w:r>
            <w:r w:rsidRPr="00FE784C">
              <w:rPr>
                <w:rFonts w:asciiTheme="minorHAnsi" w:eastAsia="Calibri" w:hAnsiTheme="minorHAnsi" w:cstheme="minorHAnsi"/>
                <w:sz w:val="22"/>
                <w:szCs w:val="22"/>
              </w:rPr>
              <w:t>, American University of Cairo</w:t>
            </w:r>
            <w:r>
              <w:rPr>
                <w:rFonts w:asciiTheme="minorHAnsi" w:eastAsia="Calibri" w:hAnsiTheme="minorHAnsi" w:cstheme="minorHAnsi"/>
                <w:sz w:val="22"/>
                <w:szCs w:val="22"/>
              </w:rPr>
              <w:t xml:space="preserve"> </w:t>
            </w:r>
          </w:p>
          <w:p w14:paraId="345A4377" w14:textId="50E42B3E" w:rsidR="002B1446" w:rsidRPr="003475BC" w:rsidRDefault="002B1446" w:rsidP="000246A4">
            <w:pPr>
              <w:pStyle w:val="ListParagraph"/>
              <w:numPr>
                <w:ilvl w:val="0"/>
                <w:numId w:val="21"/>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w:t>
            </w:r>
            <w:proofErr w:type="spellStart"/>
            <w:r w:rsidRPr="003475BC">
              <w:rPr>
                <w:rFonts w:asciiTheme="minorHAnsi" w:eastAsia="Calibri" w:hAnsiTheme="minorHAnsi" w:cstheme="minorHAnsi"/>
                <w:sz w:val="22"/>
                <w:szCs w:val="22"/>
              </w:rPr>
              <w:t>Pathologisation</w:t>
            </w:r>
            <w:proofErr w:type="spellEnd"/>
            <w:r w:rsidRPr="003475BC">
              <w:rPr>
                <w:rFonts w:asciiTheme="minorHAnsi" w:eastAsia="Calibri" w:hAnsiTheme="minorHAnsi" w:cstheme="minorHAnsi"/>
                <w:sz w:val="22"/>
                <w:szCs w:val="22"/>
              </w:rPr>
              <w:t xml:space="preserve"> of disabled childhood as an impediment to independent living</w:t>
            </w:r>
            <w:r w:rsidR="00C730C3" w:rsidRPr="003475BC">
              <w:rPr>
                <w:rFonts w:asciiTheme="minorHAnsi" w:eastAsia="Calibri" w:hAnsiTheme="minorHAnsi" w:cstheme="minorHAnsi"/>
                <w:sz w:val="22"/>
                <w:szCs w:val="22"/>
              </w:rPr>
              <w:t>”</w:t>
            </w:r>
            <w:r w:rsidR="00C730C3">
              <w:rPr>
                <w:rFonts w:asciiTheme="minorHAnsi" w:eastAsia="Calibri" w:hAnsiTheme="minorHAnsi" w:cstheme="minorHAnsi"/>
                <w:sz w:val="22"/>
                <w:szCs w:val="22"/>
              </w:rPr>
              <w:t>,</w:t>
            </w:r>
            <w:r w:rsidRPr="003475BC">
              <w:rPr>
                <w:rFonts w:asciiTheme="minorHAnsi" w:eastAsia="Calibri" w:hAnsiTheme="minorHAnsi" w:cstheme="minorHAnsi"/>
                <w:sz w:val="22"/>
                <w:szCs w:val="22"/>
              </w:rPr>
              <w:t xml:space="preserve"> Mr. </w:t>
            </w:r>
            <w:proofErr w:type="spellStart"/>
            <w:r w:rsidRPr="003475BC">
              <w:rPr>
                <w:rFonts w:asciiTheme="minorHAnsi" w:eastAsia="Calibri" w:hAnsiTheme="minorHAnsi" w:cstheme="minorHAnsi"/>
                <w:sz w:val="22"/>
                <w:szCs w:val="22"/>
              </w:rPr>
              <w:t>Radoš</w:t>
            </w:r>
            <w:proofErr w:type="spellEnd"/>
            <w:r w:rsidRPr="003475BC">
              <w:rPr>
                <w:rFonts w:asciiTheme="minorHAnsi" w:eastAsia="Calibri" w:hAnsiTheme="minorHAnsi" w:cstheme="minorHAnsi"/>
                <w:sz w:val="22"/>
                <w:szCs w:val="22"/>
              </w:rPr>
              <w:t xml:space="preserve"> </w:t>
            </w:r>
            <w:proofErr w:type="spellStart"/>
            <w:r w:rsidRPr="003475BC">
              <w:rPr>
                <w:rFonts w:asciiTheme="minorHAnsi" w:eastAsia="Calibri" w:hAnsiTheme="minorHAnsi" w:cstheme="minorHAnsi"/>
                <w:sz w:val="22"/>
                <w:szCs w:val="22"/>
              </w:rPr>
              <w:t>Keravica</w:t>
            </w:r>
            <w:proofErr w:type="spellEnd"/>
            <w:r w:rsidRPr="003475BC">
              <w:rPr>
                <w:rFonts w:asciiTheme="minorHAnsi" w:eastAsia="Calibri" w:hAnsiTheme="minorHAnsi" w:cstheme="minorHAnsi"/>
                <w:sz w:val="22"/>
                <w:szCs w:val="22"/>
              </w:rPr>
              <w:t xml:space="preserve"> (10 min)</w:t>
            </w:r>
          </w:p>
          <w:p w14:paraId="05DB0480" w14:textId="77777777" w:rsidR="002B1446" w:rsidRPr="003475BC" w:rsidRDefault="002B1446" w:rsidP="000246A4">
            <w:pPr>
              <w:pStyle w:val="ListParagraph"/>
              <w:numPr>
                <w:ilvl w:val="0"/>
                <w:numId w:val="21"/>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 xml:space="preserve">Discussant (5 min) </w:t>
            </w:r>
          </w:p>
          <w:p w14:paraId="3E4854ED" w14:textId="125DC4E8" w:rsidR="002B1446" w:rsidRPr="003475BC" w:rsidRDefault="002B1446" w:rsidP="000246A4">
            <w:pPr>
              <w:pStyle w:val="ListParagraph"/>
              <w:numPr>
                <w:ilvl w:val="0"/>
                <w:numId w:val="21"/>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“A pilot study: The effectiveness of a proposed functional curriculum in giving female students with moderate intellectual disabilities functional/life skills in Saudi Arabia”</w:t>
            </w:r>
            <w:r w:rsidR="00C730C3">
              <w:rPr>
                <w:rFonts w:asciiTheme="minorHAnsi" w:eastAsia="Calibri" w:hAnsiTheme="minorHAnsi" w:cstheme="minorHAnsi"/>
                <w:sz w:val="22"/>
                <w:szCs w:val="22"/>
              </w:rPr>
              <w:t>,</w:t>
            </w:r>
            <w:r w:rsidRPr="003475BC">
              <w:rPr>
                <w:rFonts w:asciiTheme="minorHAnsi" w:eastAsia="Calibri" w:hAnsiTheme="minorHAnsi" w:cstheme="minorHAnsi"/>
                <w:sz w:val="22"/>
                <w:szCs w:val="22"/>
              </w:rPr>
              <w:t xml:space="preserve"> Ms. </w:t>
            </w:r>
            <w:proofErr w:type="spellStart"/>
            <w:r w:rsidRPr="003475BC">
              <w:rPr>
                <w:rFonts w:asciiTheme="minorHAnsi" w:eastAsia="Calibri" w:hAnsiTheme="minorHAnsi" w:cstheme="minorHAnsi"/>
                <w:sz w:val="22"/>
                <w:szCs w:val="22"/>
              </w:rPr>
              <w:t>Ikhlas</w:t>
            </w:r>
            <w:proofErr w:type="spellEnd"/>
            <w:r w:rsidRPr="003475BC">
              <w:rPr>
                <w:rFonts w:asciiTheme="minorHAnsi" w:eastAsia="Calibri" w:hAnsiTheme="minorHAnsi" w:cstheme="minorHAnsi"/>
                <w:sz w:val="22"/>
                <w:szCs w:val="22"/>
              </w:rPr>
              <w:t xml:space="preserve"> </w:t>
            </w:r>
            <w:proofErr w:type="spellStart"/>
            <w:r w:rsidRPr="003475BC">
              <w:rPr>
                <w:rFonts w:asciiTheme="minorHAnsi" w:eastAsia="Calibri" w:hAnsiTheme="minorHAnsi" w:cstheme="minorHAnsi"/>
                <w:sz w:val="22"/>
                <w:szCs w:val="22"/>
              </w:rPr>
              <w:t>Sawaf</w:t>
            </w:r>
            <w:proofErr w:type="spellEnd"/>
            <w:r w:rsidRPr="003475BC">
              <w:rPr>
                <w:rFonts w:asciiTheme="minorHAnsi" w:eastAsia="Calibri" w:hAnsiTheme="minorHAnsi" w:cstheme="minorHAnsi"/>
                <w:sz w:val="22"/>
                <w:szCs w:val="22"/>
              </w:rPr>
              <w:t xml:space="preserve"> (10 min) </w:t>
            </w:r>
          </w:p>
          <w:p w14:paraId="77EEEB4D" w14:textId="77777777" w:rsidR="002B1446" w:rsidRPr="003475BC" w:rsidRDefault="002B1446" w:rsidP="000246A4">
            <w:pPr>
              <w:pStyle w:val="ListParagraph"/>
              <w:numPr>
                <w:ilvl w:val="0"/>
                <w:numId w:val="21"/>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 xml:space="preserve">Discussant (5 min) </w:t>
            </w:r>
          </w:p>
          <w:p w14:paraId="23C5D5B2" w14:textId="77777777" w:rsidR="002B1446" w:rsidRPr="003475BC" w:rsidRDefault="002B1446" w:rsidP="000246A4">
            <w:pPr>
              <w:spacing w:before="60" w:after="40"/>
              <w:rPr>
                <w:rFonts w:asciiTheme="minorHAnsi" w:hAnsiTheme="minorHAnsi" w:cstheme="minorHAnsi"/>
                <w:i/>
                <w:iCs/>
                <w:sz w:val="22"/>
                <w:szCs w:val="22"/>
              </w:rPr>
            </w:pPr>
            <w:r w:rsidRPr="003475BC">
              <w:rPr>
                <w:rFonts w:asciiTheme="minorHAnsi" w:hAnsiTheme="minorHAnsi" w:cstheme="minorHAnsi"/>
                <w:i/>
                <w:iCs/>
                <w:sz w:val="22"/>
                <w:szCs w:val="22"/>
              </w:rPr>
              <w:t xml:space="preserve">Discussion Q&amp;A (30 min) </w:t>
            </w:r>
          </w:p>
          <w:p w14:paraId="5823A47C" w14:textId="5D256633" w:rsidR="002B1446" w:rsidRPr="003475BC" w:rsidRDefault="002B1446" w:rsidP="00920E38">
            <w:pPr>
              <w:spacing w:before="60" w:after="40"/>
              <w:rPr>
                <w:rFonts w:asciiTheme="minorHAnsi" w:eastAsia="Calibri" w:hAnsiTheme="minorHAnsi" w:cstheme="minorHAnsi"/>
                <w:i/>
                <w:iCs/>
                <w:sz w:val="22"/>
                <w:szCs w:val="22"/>
              </w:rPr>
            </w:pPr>
          </w:p>
        </w:tc>
      </w:tr>
      <w:tr w:rsidR="002B1446" w:rsidRPr="003475BC" w14:paraId="3AEF7F81" w14:textId="77777777" w:rsidTr="00133D3A">
        <w:tc>
          <w:tcPr>
            <w:tcW w:w="1530" w:type="dxa"/>
            <w:tcBorders>
              <w:top w:val="nil"/>
            </w:tcBorders>
            <w:shd w:val="clear" w:color="auto" w:fill="D9E2F3" w:themeFill="accent1" w:themeFillTint="33"/>
          </w:tcPr>
          <w:p w14:paraId="69DDD3C8" w14:textId="63712E81" w:rsidR="002B1446" w:rsidRPr="003475BC" w:rsidRDefault="002B1446" w:rsidP="00920E38">
            <w:pPr>
              <w:spacing w:before="60" w:after="40"/>
              <w:rPr>
                <w:rFonts w:asciiTheme="minorHAnsi" w:eastAsia="Calibri" w:hAnsiTheme="minorHAnsi" w:cstheme="minorHAnsi"/>
                <w:sz w:val="22"/>
                <w:szCs w:val="22"/>
                <w:rtl/>
                <w:lang w:bidi="ar-LB"/>
              </w:rPr>
            </w:pPr>
            <w:r w:rsidRPr="003475BC">
              <w:rPr>
                <w:rFonts w:asciiTheme="minorHAnsi" w:eastAsia="Calibri" w:hAnsiTheme="minorHAnsi" w:cstheme="minorHAnsi"/>
                <w:sz w:val="22"/>
                <w:szCs w:val="22"/>
              </w:rPr>
              <w:lastRenderedPageBreak/>
              <w:t>10:40 – 11:00</w:t>
            </w:r>
          </w:p>
        </w:tc>
        <w:tc>
          <w:tcPr>
            <w:tcW w:w="8010" w:type="dxa"/>
            <w:tcBorders>
              <w:top w:val="nil"/>
            </w:tcBorders>
            <w:shd w:val="clear" w:color="auto" w:fill="D9E2F3" w:themeFill="accent1" w:themeFillTint="33"/>
          </w:tcPr>
          <w:p w14:paraId="7A376A21" w14:textId="0811E6CE" w:rsidR="002B1446" w:rsidRPr="003475BC" w:rsidRDefault="002B1446" w:rsidP="00237A94">
            <w:pPr>
              <w:spacing w:before="60" w:after="40"/>
              <w:rPr>
                <w:rFonts w:asciiTheme="minorHAnsi" w:eastAsia="Calibri" w:hAnsiTheme="minorHAnsi" w:cstheme="minorHAnsi"/>
                <w:sz w:val="22"/>
                <w:szCs w:val="22"/>
              </w:rPr>
            </w:pPr>
            <w:r w:rsidRPr="003475BC">
              <w:rPr>
                <w:rFonts w:asciiTheme="minorHAnsi" w:hAnsiTheme="minorHAnsi" w:cstheme="minorHAnsi"/>
                <w:i/>
                <w:iCs/>
                <w:sz w:val="22"/>
                <w:szCs w:val="22"/>
              </w:rPr>
              <w:t>Coffee break</w:t>
            </w:r>
          </w:p>
        </w:tc>
      </w:tr>
      <w:tr w:rsidR="002B1446" w:rsidRPr="003475BC" w14:paraId="0E70B012" w14:textId="77777777" w:rsidTr="00133D3A">
        <w:tc>
          <w:tcPr>
            <w:tcW w:w="1530" w:type="dxa"/>
            <w:tcBorders>
              <w:top w:val="nil"/>
            </w:tcBorders>
            <w:shd w:val="clear" w:color="auto" w:fill="auto"/>
          </w:tcPr>
          <w:p w14:paraId="7E002EED" w14:textId="17B99725" w:rsidR="002B1446" w:rsidRPr="003475BC" w:rsidRDefault="002B1446" w:rsidP="00920E38">
            <w:pPr>
              <w:spacing w:before="60" w:after="40"/>
              <w:rPr>
                <w:rFonts w:eastAsia="Calibri" w:cstheme="minorHAnsi"/>
              </w:rPr>
            </w:pPr>
            <w:r w:rsidRPr="003475BC">
              <w:rPr>
                <w:rFonts w:asciiTheme="minorHAnsi" w:eastAsia="Calibri" w:hAnsiTheme="minorHAnsi" w:cstheme="minorHAnsi"/>
                <w:sz w:val="22"/>
                <w:szCs w:val="22"/>
              </w:rPr>
              <w:t>11:00 – 12:00</w:t>
            </w:r>
          </w:p>
        </w:tc>
        <w:tc>
          <w:tcPr>
            <w:tcW w:w="8010" w:type="dxa"/>
            <w:tcBorders>
              <w:top w:val="nil"/>
            </w:tcBorders>
            <w:shd w:val="clear" w:color="auto" w:fill="auto"/>
          </w:tcPr>
          <w:p w14:paraId="740BFFFB" w14:textId="77777777" w:rsidR="002B1446" w:rsidRPr="003475BC" w:rsidRDefault="002B1446" w:rsidP="007E2B35">
            <w:pPr>
              <w:spacing w:before="60" w:after="40"/>
              <w:rPr>
                <w:rFonts w:asciiTheme="minorHAnsi" w:eastAsia="Calibri" w:hAnsiTheme="minorHAnsi" w:cstheme="minorHAnsi"/>
                <w:b/>
                <w:bCs/>
                <w:sz w:val="22"/>
                <w:szCs w:val="22"/>
              </w:rPr>
            </w:pPr>
            <w:r w:rsidRPr="003475BC">
              <w:rPr>
                <w:rFonts w:asciiTheme="minorHAnsi" w:eastAsia="Calibri" w:hAnsiTheme="minorHAnsi" w:cstheme="minorHAnsi"/>
                <w:b/>
                <w:bCs/>
                <w:sz w:val="22"/>
                <w:szCs w:val="22"/>
              </w:rPr>
              <w:t>Session 6: Transition after university and finding work</w:t>
            </w:r>
          </w:p>
          <w:p w14:paraId="0B683107" w14:textId="1A12D0EE" w:rsidR="002B1446" w:rsidRDefault="002B1446" w:rsidP="005E47FC">
            <w:pPr>
              <w:spacing w:before="60" w:after="40"/>
              <w:rPr>
                <w:rFonts w:asciiTheme="minorHAnsi" w:eastAsia="Calibri" w:hAnsiTheme="minorHAnsi" w:cstheme="minorHAnsi"/>
                <w:sz w:val="22"/>
                <w:szCs w:val="22"/>
              </w:rPr>
            </w:pPr>
            <w:r>
              <w:rPr>
                <w:rFonts w:asciiTheme="minorHAnsi" w:eastAsia="Calibri" w:hAnsiTheme="minorHAnsi" w:cstheme="minorHAnsi"/>
                <w:b/>
                <w:bCs/>
                <w:sz w:val="22"/>
                <w:szCs w:val="22"/>
              </w:rPr>
              <w:t>Moderator</w:t>
            </w:r>
            <w:r w:rsidRPr="003475BC">
              <w:rPr>
                <w:rFonts w:asciiTheme="minorHAnsi" w:eastAsia="Calibri" w:hAnsiTheme="minorHAnsi" w:cstheme="minorHAnsi"/>
                <w:b/>
                <w:bCs/>
                <w:sz w:val="22"/>
                <w:szCs w:val="22"/>
              </w:rPr>
              <w:t>:</w:t>
            </w:r>
            <w:r w:rsidRPr="003475BC">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Mr. Ajaj </w:t>
            </w:r>
            <w:proofErr w:type="spellStart"/>
            <w:r>
              <w:rPr>
                <w:rFonts w:asciiTheme="minorHAnsi" w:eastAsia="Calibri" w:hAnsiTheme="minorHAnsi" w:cstheme="minorHAnsi"/>
                <w:sz w:val="22"/>
                <w:szCs w:val="22"/>
              </w:rPr>
              <w:t>Ajaj</w:t>
            </w:r>
            <w:proofErr w:type="spellEnd"/>
            <w:r>
              <w:rPr>
                <w:rFonts w:asciiTheme="minorHAnsi" w:eastAsia="Calibri" w:hAnsiTheme="minorHAnsi" w:cstheme="minorHAnsi"/>
                <w:sz w:val="22"/>
                <w:szCs w:val="22"/>
              </w:rPr>
              <w:t xml:space="preserve"> </w:t>
            </w:r>
            <w:r w:rsidRPr="00270D63">
              <w:rPr>
                <w:rFonts w:asciiTheme="minorHAnsi" w:eastAsia="Calibri" w:hAnsiTheme="minorHAnsi" w:cstheme="minorHAnsi"/>
                <w:sz w:val="22"/>
                <w:szCs w:val="22"/>
              </w:rPr>
              <w:t>General Director of Persons with Disabilities Directorate</w:t>
            </w:r>
            <w:r>
              <w:rPr>
                <w:rFonts w:asciiTheme="minorHAnsi" w:eastAsia="Calibri" w:hAnsiTheme="minorHAnsi" w:cstheme="minorHAnsi"/>
                <w:sz w:val="22"/>
                <w:szCs w:val="22"/>
              </w:rPr>
              <w:t xml:space="preserve"> at the Ministry of Social Development in </w:t>
            </w:r>
            <w:r w:rsidR="00C730C3">
              <w:rPr>
                <w:rFonts w:asciiTheme="minorHAnsi" w:eastAsia="Calibri" w:hAnsiTheme="minorHAnsi" w:cstheme="minorHAnsi"/>
                <w:sz w:val="22"/>
                <w:szCs w:val="22"/>
              </w:rPr>
              <w:t xml:space="preserve">State of </w:t>
            </w:r>
            <w:r>
              <w:rPr>
                <w:rFonts w:asciiTheme="minorHAnsi" w:eastAsia="Calibri" w:hAnsiTheme="minorHAnsi" w:cstheme="minorHAnsi"/>
                <w:sz w:val="22"/>
                <w:szCs w:val="22"/>
              </w:rPr>
              <w:t>Palestine</w:t>
            </w:r>
          </w:p>
          <w:p w14:paraId="372DA24D" w14:textId="7A8FF3B7" w:rsidR="002B1446" w:rsidRPr="003475BC" w:rsidRDefault="002B1446" w:rsidP="005E47FC">
            <w:pPr>
              <w:spacing w:before="60" w:after="40"/>
              <w:rPr>
                <w:rFonts w:asciiTheme="minorHAnsi" w:eastAsia="Calibri" w:hAnsiTheme="minorHAnsi" w:cstheme="minorHAnsi"/>
                <w:sz w:val="22"/>
                <w:szCs w:val="22"/>
                <w:rtl/>
                <w:lang w:bidi="ar-LB"/>
              </w:rPr>
            </w:pPr>
            <w:r w:rsidRPr="003475BC">
              <w:rPr>
                <w:rFonts w:asciiTheme="minorHAnsi" w:eastAsia="Calibri" w:hAnsiTheme="minorHAnsi" w:cstheme="minorHAnsi"/>
                <w:b/>
                <w:bCs/>
                <w:sz w:val="22"/>
                <w:szCs w:val="22"/>
              </w:rPr>
              <w:t>Discussant</w:t>
            </w:r>
            <w:r>
              <w:rPr>
                <w:rFonts w:asciiTheme="minorHAnsi" w:eastAsia="Calibri" w:hAnsiTheme="minorHAnsi" w:cstheme="minorHAnsi"/>
                <w:b/>
                <w:bCs/>
                <w:sz w:val="22"/>
                <w:szCs w:val="22"/>
              </w:rPr>
              <w:t xml:space="preserve">: </w:t>
            </w:r>
            <w:r w:rsidRPr="005E47FC">
              <w:rPr>
                <w:rFonts w:asciiTheme="minorHAnsi" w:eastAsia="Calibri" w:hAnsiTheme="minorHAnsi" w:cstheme="minorHAnsi"/>
                <w:sz w:val="22"/>
                <w:szCs w:val="22"/>
              </w:rPr>
              <w:t xml:space="preserve">Ms. </w:t>
            </w:r>
            <w:proofErr w:type="spellStart"/>
            <w:r w:rsidRPr="005E47FC">
              <w:rPr>
                <w:rFonts w:asciiTheme="minorHAnsi" w:eastAsia="Calibri" w:hAnsiTheme="minorHAnsi" w:cstheme="minorHAnsi"/>
                <w:sz w:val="22"/>
                <w:szCs w:val="22"/>
              </w:rPr>
              <w:t>Busaina</w:t>
            </w:r>
            <w:proofErr w:type="spellEnd"/>
            <w:r w:rsidRPr="005E47FC">
              <w:rPr>
                <w:rFonts w:asciiTheme="minorHAnsi" w:eastAsia="Calibri" w:hAnsiTheme="minorHAnsi" w:cstheme="minorHAnsi"/>
                <w:sz w:val="22"/>
                <w:szCs w:val="22"/>
              </w:rPr>
              <w:t xml:space="preserve"> Al Atari, National consultant on disability inclusion at the</w:t>
            </w:r>
            <w:r>
              <w:rPr>
                <w:rFonts w:asciiTheme="minorHAnsi" w:eastAsia="Calibri" w:hAnsiTheme="minorHAnsi" w:cstheme="minorHAnsi"/>
                <w:b/>
                <w:bCs/>
                <w:sz w:val="22"/>
                <w:szCs w:val="22"/>
              </w:rPr>
              <w:t xml:space="preserve"> </w:t>
            </w:r>
            <w:r>
              <w:rPr>
                <w:rFonts w:asciiTheme="minorHAnsi" w:eastAsia="Calibri" w:hAnsiTheme="minorHAnsi" w:cstheme="minorHAnsi"/>
                <w:sz w:val="22"/>
                <w:szCs w:val="22"/>
              </w:rPr>
              <w:t xml:space="preserve">Ministry of Social Development in </w:t>
            </w:r>
            <w:r w:rsidR="00C730C3">
              <w:rPr>
                <w:rFonts w:asciiTheme="minorHAnsi" w:eastAsia="Calibri" w:hAnsiTheme="minorHAnsi" w:cstheme="minorHAnsi"/>
                <w:sz w:val="22"/>
                <w:szCs w:val="22"/>
              </w:rPr>
              <w:t xml:space="preserve">State of </w:t>
            </w:r>
            <w:r>
              <w:rPr>
                <w:rFonts w:asciiTheme="minorHAnsi" w:eastAsia="Calibri" w:hAnsiTheme="minorHAnsi" w:cstheme="minorHAnsi"/>
                <w:sz w:val="22"/>
                <w:szCs w:val="22"/>
              </w:rPr>
              <w:t>Palestine</w:t>
            </w:r>
          </w:p>
          <w:p w14:paraId="6CB825C2" w14:textId="5C5BD51E" w:rsidR="002B1446" w:rsidRPr="003475BC" w:rsidRDefault="002B1446" w:rsidP="000246A4">
            <w:pPr>
              <w:pStyle w:val="ListParagraph"/>
              <w:numPr>
                <w:ilvl w:val="0"/>
                <w:numId w:val="21"/>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“Does disability affect labour market outcomes? Application of the case of Egypt”</w:t>
            </w:r>
            <w:r w:rsidR="00C730C3">
              <w:rPr>
                <w:rFonts w:asciiTheme="minorHAnsi" w:eastAsia="Calibri" w:hAnsiTheme="minorHAnsi" w:cstheme="minorHAnsi"/>
                <w:sz w:val="22"/>
                <w:szCs w:val="22"/>
              </w:rPr>
              <w:t>,</w:t>
            </w:r>
            <w:r w:rsidRPr="003475BC">
              <w:rPr>
                <w:rFonts w:asciiTheme="minorHAnsi" w:hAnsiTheme="minorHAnsi" w:cstheme="minorHAnsi"/>
                <w:sz w:val="22"/>
                <w:szCs w:val="22"/>
              </w:rPr>
              <w:t xml:space="preserve"> </w:t>
            </w:r>
            <w:r w:rsidR="00C730C3">
              <w:rPr>
                <w:rFonts w:asciiTheme="minorHAnsi" w:hAnsiTheme="minorHAnsi" w:cstheme="minorHAnsi"/>
                <w:sz w:val="22"/>
                <w:szCs w:val="22"/>
              </w:rPr>
              <w:t xml:space="preserve">Ms. </w:t>
            </w:r>
            <w:r w:rsidRPr="003475BC">
              <w:rPr>
                <w:rFonts w:asciiTheme="minorHAnsi" w:eastAsia="Calibri" w:hAnsiTheme="minorHAnsi" w:cstheme="minorHAnsi"/>
                <w:sz w:val="22"/>
                <w:szCs w:val="22"/>
              </w:rPr>
              <w:t>Aida Ramadan</w:t>
            </w:r>
            <w:r w:rsidR="00C730C3">
              <w:rPr>
                <w:rFonts w:asciiTheme="minorHAnsi" w:eastAsia="Calibri" w:hAnsiTheme="minorHAnsi" w:cstheme="minorHAnsi"/>
                <w:sz w:val="22"/>
                <w:szCs w:val="22"/>
              </w:rPr>
              <w:t xml:space="preserve"> and </w:t>
            </w:r>
            <w:proofErr w:type="spellStart"/>
            <w:proofErr w:type="gramStart"/>
            <w:r w:rsidR="00C730C3">
              <w:rPr>
                <w:rFonts w:asciiTheme="minorHAnsi" w:eastAsia="Calibri" w:hAnsiTheme="minorHAnsi" w:cstheme="minorHAnsi"/>
                <w:sz w:val="22"/>
                <w:szCs w:val="22"/>
              </w:rPr>
              <w:t>Ms.</w:t>
            </w:r>
            <w:r w:rsidRPr="003475BC">
              <w:rPr>
                <w:rFonts w:asciiTheme="minorHAnsi" w:eastAsia="Calibri" w:hAnsiTheme="minorHAnsi" w:cstheme="minorHAnsi"/>
                <w:sz w:val="22"/>
                <w:szCs w:val="22"/>
              </w:rPr>
              <w:t>Racha</w:t>
            </w:r>
            <w:proofErr w:type="spellEnd"/>
            <w:proofErr w:type="gramEnd"/>
            <w:r w:rsidRPr="003475BC">
              <w:rPr>
                <w:rFonts w:asciiTheme="minorHAnsi" w:eastAsia="Calibri" w:hAnsiTheme="minorHAnsi" w:cstheme="minorHAnsi"/>
                <w:sz w:val="22"/>
                <w:szCs w:val="22"/>
              </w:rPr>
              <w:t xml:space="preserve"> Ramadan (10 min) </w:t>
            </w:r>
          </w:p>
          <w:p w14:paraId="6F8D6FBF" w14:textId="77777777" w:rsidR="002B1446" w:rsidRPr="003475BC" w:rsidRDefault="002B1446" w:rsidP="000246A4">
            <w:pPr>
              <w:pStyle w:val="ListParagraph"/>
              <w:numPr>
                <w:ilvl w:val="0"/>
                <w:numId w:val="21"/>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 xml:space="preserve">Discussant (5 min) </w:t>
            </w:r>
          </w:p>
          <w:p w14:paraId="2004DE5C" w14:textId="2A7F6B58" w:rsidR="002B1446" w:rsidRPr="003475BC" w:rsidRDefault="002B1446" w:rsidP="000246A4">
            <w:pPr>
              <w:pStyle w:val="ListParagraph"/>
              <w:numPr>
                <w:ilvl w:val="0"/>
                <w:numId w:val="21"/>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“Life after university and independent living:</w:t>
            </w:r>
            <w:r w:rsidRPr="003475BC">
              <w:rPr>
                <w:rFonts w:asciiTheme="minorHAnsi" w:hAnsiTheme="minorHAnsi" w:cstheme="minorHAnsi"/>
                <w:sz w:val="22"/>
                <w:szCs w:val="22"/>
              </w:rPr>
              <w:t xml:space="preserve"> </w:t>
            </w:r>
            <w:r w:rsidRPr="003475BC">
              <w:rPr>
                <w:rFonts w:asciiTheme="minorHAnsi" w:eastAsia="Calibri" w:hAnsiTheme="minorHAnsi" w:cstheme="minorHAnsi"/>
                <w:sz w:val="22"/>
                <w:szCs w:val="22"/>
              </w:rPr>
              <w:t>Case study of persons with disabilities in Oman</w:t>
            </w:r>
            <w:proofErr w:type="gramStart"/>
            <w:r w:rsidRPr="003475BC">
              <w:rPr>
                <w:rFonts w:asciiTheme="minorHAnsi" w:eastAsia="Calibri" w:hAnsiTheme="minorHAnsi" w:cstheme="minorHAnsi"/>
                <w:sz w:val="22"/>
                <w:szCs w:val="22"/>
              </w:rPr>
              <w:t>”</w:t>
            </w:r>
            <w:r w:rsidR="00C730C3">
              <w:rPr>
                <w:rFonts w:asciiTheme="minorHAnsi" w:eastAsia="Calibri" w:hAnsiTheme="minorHAnsi" w:cstheme="minorHAnsi"/>
                <w:sz w:val="22"/>
                <w:szCs w:val="22"/>
              </w:rPr>
              <w:t xml:space="preserve">, </w:t>
            </w:r>
            <w:r w:rsidRPr="003475BC">
              <w:rPr>
                <w:rFonts w:asciiTheme="minorHAnsi" w:eastAsia="Calibri" w:hAnsiTheme="minorHAnsi" w:cstheme="minorHAnsi"/>
                <w:sz w:val="22"/>
                <w:szCs w:val="22"/>
              </w:rPr>
              <w:t xml:space="preserve"> </w:t>
            </w:r>
            <w:r w:rsidR="00C730C3">
              <w:rPr>
                <w:rFonts w:asciiTheme="minorHAnsi" w:eastAsia="Calibri" w:hAnsiTheme="minorHAnsi" w:cstheme="minorHAnsi"/>
                <w:sz w:val="22"/>
                <w:szCs w:val="22"/>
              </w:rPr>
              <w:t>Ms.</w:t>
            </w:r>
            <w:proofErr w:type="gramEnd"/>
            <w:r w:rsidR="00C730C3">
              <w:rPr>
                <w:rFonts w:asciiTheme="minorHAnsi" w:eastAsia="Calibri" w:hAnsiTheme="minorHAnsi" w:cstheme="minorHAnsi"/>
                <w:sz w:val="22"/>
                <w:szCs w:val="22"/>
              </w:rPr>
              <w:t xml:space="preserve"> </w:t>
            </w:r>
            <w:proofErr w:type="spellStart"/>
            <w:r w:rsidRPr="003475BC">
              <w:rPr>
                <w:rFonts w:asciiTheme="minorHAnsi" w:eastAsia="Calibri" w:hAnsiTheme="minorHAnsi" w:cstheme="minorHAnsi"/>
                <w:sz w:val="22"/>
                <w:szCs w:val="22"/>
              </w:rPr>
              <w:t>Rahma</w:t>
            </w:r>
            <w:proofErr w:type="spellEnd"/>
            <w:r w:rsidRPr="003475BC">
              <w:rPr>
                <w:rFonts w:asciiTheme="minorHAnsi" w:eastAsia="Calibri" w:hAnsiTheme="minorHAnsi" w:cstheme="minorHAnsi"/>
                <w:sz w:val="22"/>
                <w:szCs w:val="22"/>
              </w:rPr>
              <w:t xml:space="preserve"> </w:t>
            </w:r>
            <w:proofErr w:type="spellStart"/>
            <w:r w:rsidRPr="003475BC">
              <w:rPr>
                <w:rFonts w:asciiTheme="minorHAnsi" w:eastAsia="Calibri" w:hAnsiTheme="minorHAnsi" w:cstheme="minorHAnsi"/>
                <w:sz w:val="22"/>
                <w:szCs w:val="22"/>
              </w:rPr>
              <w:t>Kalbani</w:t>
            </w:r>
            <w:r>
              <w:rPr>
                <w:rFonts w:asciiTheme="minorHAnsi" w:eastAsia="Calibri" w:hAnsiTheme="minorHAnsi" w:cstheme="minorHAnsi"/>
                <w:sz w:val="22"/>
                <w:szCs w:val="22"/>
              </w:rPr>
              <w:t>ah</w:t>
            </w:r>
            <w:proofErr w:type="spellEnd"/>
            <w:r w:rsidRPr="003475BC">
              <w:rPr>
                <w:rFonts w:asciiTheme="minorHAnsi" w:eastAsia="Calibri" w:hAnsiTheme="minorHAnsi" w:cstheme="minorHAnsi"/>
                <w:sz w:val="22"/>
                <w:szCs w:val="22"/>
              </w:rPr>
              <w:t xml:space="preserve"> (10 min) </w:t>
            </w:r>
          </w:p>
          <w:p w14:paraId="75D33F84" w14:textId="77777777" w:rsidR="002B1446" w:rsidRPr="003475BC" w:rsidRDefault="002B1446" w:rsidP="000246A4">
            <w:pPr>
              <w:pStyle w:val="ListParagraph"/>
              <w:numPr>
                <w:ilvl w:val="0"/>
                <w:numId w:val="21"/>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 xml:space="preserve">Discussant (5 min) </w:t>
            </w:r>
          </w:p>
          <w:p w14:paraId="4438B1D3" w14:textId="77777777" w:rsidR="002B1446" w:rsidRPr="003475BC" w:rsidRDefault="002B1446" w:rsidP="000246A4">
            <w:pPr>
              <w:spacing w:before="60" w:after="40"/>
              <w:rPr>
                <w:rFonts w:asciiTheme="minorHAnsi" w:hAnsiTheme="minorHAnsi" w:cstheme="minorHAnsi"/>
                <w:i/>
                <w:iCs/>
                <w:sz w:val="22"/>
                <w:szCs w:val="22"/>
              </w:rPr>
            </w:pPr>
            <w:r w:rsidRPr="003475BC">
              <w:rPr>
                <w:rFonts w:asciiTheme="minorHAnsi" w:hAnsiTheme="minorHAnsi" w:cstheme="minorHAnsi"/>
                <w:i/>
                <w:iCs/>
                <w:sz w:val="22"/>
                <w:szCs w:val="22"/>
              </w:rPr>
              <w:t xml:space="preserve">Discussion Q&amp;A (30 min) </w:t>
            </w:r>
          </w:p>
          <w:p w14:paraId="4E0AC3B1" w14:textId="77777777" w:rsidR="002B1446" w:rsidRPr="003475BC" w:rsidRDefault="002B1446" w:rsidP="00B93D13">
            <w:pPr>
              <w:pStyle w:val="ListParagraph"/>
              <w:numPr>
                <w:ilvl w:val="0"/>
                <w:numId w:val="16"/>
              </w:num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 xml:space="preserve">Intervention by Qatar Foundation: “Making Education City inclusive of persons with disabilities using the lessons learned from hosting the World Cup” (5-7 min) </w:t>
            </w:r>
          </w:p>
          <w:p w14:paraId="68152671" w14:textId="45E818CB" w:rsidR="002B1446" w:rsidRPr="003475BC" w:rsidRDefault="002B1446" w:rsidP="00920E38">
            <w:pPr>
              <w:spacing w:before="60" w:after="40"/>
              <w:rPr>
                <w:rFonts w:eastAsia="Calibri" w:cstheme="minorHAnsi"/>
                <w:b/>
                <w:bCs/>
              </w:rPr>
            </w:pPr>
          </w:p>
        </w:tc>
      </w:tr>
      <w:tr w:rsidR="002B1446" w:rsidRPr="003475BC" w14:paraId="0CFA5786" w14:textId="77777777" w:rsidTr="00133D3A">
        <w:tc>
          <w:tcPr>
            <w:tcW w:w="1530" w:type="dxa"/>
            <w:tcBorders>
              <w:top w:val="nil"/>
            </w:tcBorders>
          </w:tcPr>
          <w:p w14:paraId="2D442DEB" w14:textId="087FB56E" w:rsidR="002B1446" w:rsidRPr="003475BC" w:rsidRDefault="002B1446" w:rsidP="00920E38">
            <w:p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12:00 – 13:00</w:t>
            </w:r>
          </w:p>
        </w:tc>
        <w:tc>
          <w:tcPr>
            <w:tcW w:w="8010" w:type="dxa"/>
            <w:tcBorders>
              <w:top w:val="nil"/>
            </w:tcBorders>
          </w:tcPr>
          <w:p w14:paraId="26600232" w14:textId="77777777" w:rsidR="002B1446" w:rsidRPr="003475BC" w:rsidRDefault="002B1446" w:rsidP="003475BC">
            <w:pPr>
              <w:spacing w:before="60" w:after="40"/>
              <w:rPr>
                <w:rFonts w:asciiTheme="minorHAnsi" w:eastAsia="Calibri" w:hAnsiTheme="minorHAnsi" w:cstheme="minorHAnsi"/>
                <w:b/>
                <w:bCs/>
                <w:sz w:val="22"/>
                <w:szCs w:val="22"/>
              </w:rPr>
            </w:pPr>
            <w:r w:rsidRPr="003475BC">
              <w:rPr>
                <w:rFonts w:asciiTheme="minorHAnsi" w:eastAsia="Calibri" w:hAnsiTheme="minorHAnsi" w:cstheme="minorHAnsi"/>
                <w:b/>
                <w:bCs/>
                <w:sz w:val="22"/>
                <w:szCs w:val="22"/>
              </w:rPr>
              <w:t>Session 7: Workshop on Future Prospects of Young Researchers, and Bridging Research and Policymaking for Disability Inclusion</w:t>
            </w:r>
          </w:p>
          <w:p w14:paraId="4C410BB5" w14:textId="77777777" w:rsidR="002B1446" w:rsidRPr="003475BC" w:rsidRDefault="002B1446" w:rsidP="003475BC">
            <w:pPr>
              <w:spacing w:before="60" w:after="40"/>
              <w:rPr>
                <w:rFonts w:asciiTheme="minorHAnsi" w:eastAsia="Calibri" w:hAnsiTheme="minorHAnsi" w:cstheme="minorHAnsi"/>
                <w:b/>
                <w:bCs/>
                <w:sz w:val="22"/>
                <w:szCs w:val="22"/>
              </w:rPr>
            </w:pPr>
          </w:p>
          <w:p w14:paraId="766B0CE5" w14:textId="77777777" w:rsidR="002B1446" w:rsidRPr="003475BC" w:rsidRDefault="002B1446" w:rsidP="00C4618A">
            <w:pPr>
              <w:rPr>
                <w:rFonts w:asciiTheme="minorHAnsi" w:eastAsia="Calibri" w:hAnsiTheme="minorHAnsi" w:cstheme="minorHAnsi"/>
                <w:sz w:val="22"/>
                <w:szCs w:val="22"/>
              </w:rPr>
            </w:pPr>
            <w:r w:rsidRPr="003475BC">
              <w:rPr>
                <w:rFonts w:asciiTheme="minorHAnsi" w:eastAsia="Calibri" w:hAnsiTheme="minorHAnsi" w:cstheme="minorHAnsi"/>
                <w:b/>
                <w:bCs/>
                <w:sz w:val="22"/>
                <w:szCs w:val="22"/>
              </w:rPr>
              <w:t>Moderator:</w:t>
            </w:r>
            <w:r w:rsidRPr="003475BC">
              <w:rPr>
                <w:rFonts w:asciiTheme="minorHAnsi" w:eastAsia="Calibri" w:hAnsiTheme="minorHAnsi" w:cstheme="minorHAnsi"/>
                <w:sz w:val="22"/>
                <w:szCs w:val="22"/>
              </w:rPr>
              <w:t xml:space="preserve"> </w:t>
            </w:r>
            <w:proofErr w:type="spellStart"/>
            <w:r w:rsidRPr="003475BC">
              <w:rPr>
                <w:rFonts w:asciiTheme="minorHAnsi" w:eastAsia="Calibri" w:hAnsiTheme="minorHAnsi" w:cstheme="minorHAnsi"/>
                <w:sz w:val="22"/>
                <w:szCs w:val="22"/>
              </w:rPr>
              <w:t>Dr.</w:t>
            </w:r>
            <w:proofErr w:type="spellEnd"/>
            <w:r w:rsidRPr="003475BC">
              <w:rPr>
                <w:rFonts w:asciiTheme="minorHAnsi" w:eastAsia="Calibri" w:hAnsiTheme="minorHAnsi" w:cstheme="minorHAnsi"/>
                <w:sz w:val="22"/>
                <w:szCs w:val="22"/>
              </w:rPr>
              <w:t xml:space="preserve"> Anne-Marie Callus, Associate Professor, University of Malta</w:t>
            </w:r>
          </w:p>
          <w:p w14:paraId="2BA25096" w14:textId="03DAADD9" w:rsidR="002B1446" w:rsidRPr="003475BC" w:rsidRDefault="002B1446" w:rsidP="000246A4">
            <w:pPr>
              <w:spacing w:before="60" w:after="40"/>
              <w:rPr>
                <w:rFonts w:eastAsia="Calibri" w:cstheme="minorHAnsi"/>
                <w:i/>
                <w:iCs/>
              </w:rPr>
            </w:pPr>
            <w:r w:rsidRPr="003475BC">
              <w:rPr>
                <w:rFonts w:asciiTheme="minorHAnsi" w:eastAsia="Calibri" w:hAnsiTheme="minorHAnsi" w:cstheme="minorHAnsi"/>
                <w:b/>
                <w:bCs/>
                <w:sz w:val="22"/>
                <w:szCs w:val="22"/>
              </w:rPr>
              <w:t xml:space="preserve">  </w:t>
            </w:r>
          </w:p>
        </w:tc>
      </w:tr>
      <w:tr w:rsidR="002B1446" w:rsidRPr="003475BC" w14:paraId="65627BD7" w14:textId="77777777" w:rsidTr="00133D3A">
        <w:tc>
          <w:tcPr>
            <w:tcW w:w="1530" w:type="dxa"/>
            <w:tcBorders>
              <w:top w:val="nil"/>
            </w:tcBorders>
          </w:tcPr>
          <w:p w14:paraId="25AF9577" w14:textId="3B8E9D64" w:rsidR="002B1446" w:rsidRPr="003475BC" w:rsidRDefault="002B1446" w:rsidP="00920E38">
            <w:p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13:00 – 13:15</w:t>
            </w:r>
          </w:p>
        </w:tc>
        <w:tc>
          <w:tcPr>
            <w:tcW w:w="8010" w:type="dxa"/>
            <w:tcBorders>
              <w:top w:val="nil"/>
            </w:tcBorders>
          </w:tcPr>
          <w:p w14:paraId="43D0DD92" w14:textId="77777777" w:rsidR="002B1446" w:rsidRPr="003475BC" w:rsidRDefault="002B1446" w:rsidP="00920E38">
            <w:pPr>
              <w:spacing w:before="60" w:after="40"/>
              <w:rPr>
                <w:rFonts w:asciiTheme="minorHAnsi" w:eastAsia="Calibri" w:hAnsiTheme="minorHAnsi" w:cstheme="minorHAnsi"/>
                <w:b/>
                <w:bCs/>
                <w:sz w:val="22"/>
                <w:szCs w:val="22"/>
              </w:rPr>
            </w:pPr>
            <w:r w:rsidRPr="003475BC">
              <w:rPr>
                <w:rFonts w:asciiTheme="minorHAnsi" w:eastAsia="Calibri" w:hAnsiTheme="minorHAnsi" w:cstheme="minorHAnsi"/>
                <w:b/>
                <w:bCs/>
                <w:sz w:val="22"/>
                <w:szCs w:val="22"/>
              </w:rPr>
              <w:t>Concluding remarks</w:t>
            </w:r>
          </w:p>
          <w:p w14:paraId="3ED11051" w14:textId="43AFA1FB" w:rsidR="002B1446" w:rsidRDefault="002B1446" w:rsidP="00F67A32">
            <w:pPr>
              <w:pStyle w:val="ListParagraph"/>
              <w:numPr>
                <w:ilvl w:val="0"/>
                <w:numId w:val="16"/>
              </w:numPr>
              <w:spacing w:before="60" w:after="40"/>
              <w:rPr>
                <w:rFonts w:asciiTheme="minorHAnsi" w:eastAsia="Calibri" w:hAnsiTheme="minorHAnsi" w:cstheme="minorHAnsi"/>
                <w:sz w:val="22"/>
                <w:szCs w:val="22"/>
              </w:rPr>
            </w:pPr>
            <w:proofErr w:type="spellStart"/>
            <w:r w:rsidRPr="00F67A32">
              <w:rPr>
                <w:rFonts w:asciiTheme="minorHAnsi" w:eastAsia="Calibri" w:hAnsiTheme="minorHAnsi" w:cstheme="minorHAnsi"/>
                <w:sz w:val="22"/>
                <w:szCs w:val="22"/>
              </w:rPr>
              <w:t>Dr.</w:t>
            </w:r>
            <w:proofErr w:type="spellEnd"/>
            <w:r w:rsidRPr="00F67A32">
              <w:rPr>
                <w:rFonts w:asciiTheme="minorHAnsi" w:eastAsia="Calibri" w:hAnsiTheme="minorHAnsi" w:cstheme="minorHAnsi"/>
                <w:sz w:val="22"/>
                <w:szCs w:val="22"/>
              </w:rPr>
              <w:t xml:space="preserve"> Mehrinaz </w:t>
            </w:r>
            <w:r w:rsidR="00C730C3">
              <w:rPr>
                <w:rFonts w:asciiTheme="minorHAnsi" w:eastAsia="Calibri" w:hAnsiTheme="minorHAnsi" w:cstheme="minorHAnsi"/>
                <w:sz w:val="22"/>
                <w:szCs w:val="22"/>
              </w:rPr>
              <w:t>E</w:t>
            </w:r>
            <w:r w:rsidRPr="00F67A32">
              <w:rPr>
                <w:rFonts w:asciiTheme="minorHAnsi" w:eastAsia="Calibri" w:hAnsiTheme="minorHAnsi" w:cstheme="minorHAnsi"/>
                <w:sz w:val="22"/>
                <w:szCs w:val="22"/>
              </w:rPr>
              <w:t>l-</w:t>
            </w:r>
            <w:proofErr w:type="spellStart"/>
            <w:r w:rsidRPr="00F67A32">
              <w:rPr>
                <w:rFonts w:asciiTheme="minorHAnsi" w:eastAsia="Calibri" w:hAnsiTheme="minorHAnsi" w:cstheme="minorHAnsi"/>
                <w:sz w:val="22"/>
                <w:szCs w:val="22"/>
              </w:rPr>
              <w:t>Awad</w:t>
            </w:r>
            <w:r w:rsidR="00C730C3">
              <w:rPr>
                <w:rFonts w:asciiTheme="minorHAnsi" w:eastAsia="Calibri" w:hAnsiTheme="minorHAnsi" w:cstheme="minorHAnsi"/>
                <w:sz w:val="22"/>
                <w:szCs w:val="22"/>
              </w:rPr>
              <w:t>y</w:t>
            </w:r>
            <w:proofErr w:type="spellEnd"/>
            <w:r w:rsidRPr="00F67A32">
              <w:rPr>
                <w:rFonts w:asciiTheme="minorHAnsi" w:eastAsia="Calibri" w:hAnsiTheme="minorHAnsi" w:cstheme="minorHAnsi"/>
                <w:sz w:val="22"/>
                <w:szCs w:val="22"/>
              </w:rPr>
              <w:t>, Director</w:t>
            </w:r>
            <w:r>
              <w:rPr>
                <w:rFonts w:asciiTheme="minorHAnsi" w:eastAsia="Calibri" w:hAnsiTheme="minorHAnsi" w:cstheme="minorHAnsi"/>
                <w:sz w:val="22"/>
                <w:szCs w:val="22"/>
              </w:rPr>
              <w:t xml:space="preserve"> of the Population, Gender and Inclusive Development Cluster</w:t>
            </w:r>
            <w:r>
              <w:rPr>
                <w:rFonts w:asciiTheme="minorHAnsi" w:eastAsia="Calibri" w:hAnsiTheme="minorHAnsi" w:cstheme="minorHAnsi" w:hint="cs"/>
                <w:sz w:val="22"/>
                <w:szCs w:val="22"/>
                <w:rtl/>
              </w:rPr>
              <w:t xml:space="preserve"> </w:t>
            </w:r>
            <w:r>
              <w:rPr>
                <w:rFonts w:asciiTheme="minorHAnsi" w:eastAsia="Calibri" w:hAnsiTheme="minorHAnsi" w:cstheme="minorHAnsi"/>
                <w:sz w:val="22"/>
                <w:szCs w:val="22"/>
                <w:lang w:val="en-US"/>
              </w:rPr>
              <w:t>(5 minutes)</w:t>
            </w:r>
          </w:p>
          <w:p w14:paraId="756BCAF0" w14:textId="77777777" w:rsidR="002B1446" w:rsidRDefault="002B1446" w:rsidP="00F67A32">
            <w:pPr>
              <w:pStyle w:val="ListParagraph"/>
              <w:numPr>
                <w:ilvl w:val="0"/>
                <w:numId w:val="16"/>
              </w:numPr>
              <w:spacing w:before="60" w:after="40"/>
              <w:rPr>
                <w:rFonts w:asciiTheme="minorHAnsi" w:eastAsia="Calibri" w:hAnsiTheme="minorHAnsi" w:cstheme="minorHAnsi"/>
                <w:sz w:val="22"/>
                <w:szCs w:val="22"/>
              </w:rPr>
            </w:pPr>
            <w:proofErr w:type="spellStart"/>
            <w:r w:rsidRPr="00F67A32">
              <w:rPr>
                <w:rFonts w:asciiTheme="minorHAnsi" w:eastAsia="Calibri" w:hAnsiTheme="minorHAnsi" w:cstheme="minorHAnsi"/>
                <w:sz w:val="22"/>
                <w:szCs w:val="22"/>
              </w:rPr>
              <w:t>Dr.</w:t>
            </w:r>
            <w:proofErr w:type="spellEnd"/>
            <w:r w:rsidRPr="00F67A32">
              <w:rPr>
                <w:rFonts w:asciiTheme="minorHAnsi" w:eastAsia="Calibri" w:hAnsiTheme="minorHAnsi" w:cstheme="minorHAnsi"/>
                <w:sz w:val="22"/>
                <w:szCs w:val="22"/>
              </w:rPr>
              <w:t xml:space="preserve"> Gerard Quinn, UN Special Rapporteur on the Rights of Persons with Disabilities</w:t>
            </w:r>
            <w:r>
              <w:rPr>
                <w:rFonts w:asciiTheme="minorHAnsi" w:eastAsia="Calibri" w:hAnsiTheme="minorHAnsi" w:cstheme="minorHAnsi"/>
                <w:sz w:val="22"/>
                <w:szCs w:val="22"/>
              </w:rPr>
              <w:t xml:space="preserve"> (5 minutes)</w:t>
            </w:r>
          </w:p>
          <w:p w14:paraId="5C05CBA6" w14:textId="43E5F479" w:rsidR="002B1446" w:rsidRPr="00133D3A" w:rsidRDefault="002B1446" w:rsidP="00133D3A">
            <w:pPr>
              <w:pStyle w:val="ListParagraph"/>
              <w:numPr>
                <w:ilvl w:val="0"/>
                <w:numId w:val="16"/>
              </w:numPr>
              <w:spacing w:before="60" w:after="40"/>
              <w:rPr>
                <w:rFonts w:eastAsia="Calibri" w:cstheme="minorHAnsi"/>
                <w:b/>
                <w:bCs/>
              </w:rPr>
            </w:pPr>
            <w:proofErr w:type="spellStart"/>
            <w:r w:rsidRPr="00133D3A">
              <w:rPr>
                <w:rFonts w:asciiTheme="minorHAnsi" w:eastAsia="Calibri" w:hAnsiTheme="minorHAnsi" w:cstheme="minorHAnsi"/>
                <w:sz w:val="22"/>
                <w:szCs w:val="22"/>
              </w:rPr>
              <w:t>Dr.</w:t>
            </w:r>
            <w:proofErr w:type="spellEnd"/>
            <w:r w:rsidRPr="00133D3A">
              <w:rPr>
                <w:rFonts w:asciiTheme="minorHAnsi" w:eastAsia="Calibri" w:hAnsiTheme="minorHAnsi" w:cstheme="minorHAnsi"/>
                <w:sz w:val="22"/>
                <w:szCs w:val="22"/>
              </w:rPr>
              <w:t xml:space="preserve"> Alistair De Gaetano, Administrator at the Directorate for Disability Issues in the Ministry of Inclusion, Voluntary Organizations and Consumer Rights of Malta (5 minutes)</w:t>
            </w:r>
          </w:p>
        </w:tc>
      </w:tr>
      <w:tr w:rsidR="002B1446" w:rsidRPr="003475BC" w14:paraId="3E4FBCC8" w14:textId="77777777" w:rsidTr="00133D3A">
        <w:tc>
          <w:tcPr>
            <w:tcW w:w="1530" w:type="dxa"/>
            <w:tcBorders>
              <w:top w:val="nil"/>
            </w:tcBorders>
            <w:shd w:val="clear" w:color="auto" w:fill="DEEAF6" w:themeFill="accent5" w:themeFillTint="33"/>
          </w:tcPr>
          <w:p w14:paraId="0EE58C67" w14:textId="52768783" w:rsidR="002B1446" w:rsidRPr="003475BC" w:rsidRDefault="002B1446" w:rsidP="00920E38">
            <w:pPr>
              <w:spacing w:before="60" w:after="40"/>
              <w:rPr>
                <w:rFonts w:asciiTheme="minorHAnsi" w:eastAsia="Calibri" w:hAnsiTheme="minorHAnsi" w:cstheme="minorHAnsi"/>
                <w:sz w:val="22"/>
                <w:szCs w:val="22"/>
              </w:rPr>
            </w:pPr>
            <w:r w:rsidRPr="003475BC">
              <w:rPr>
                <w:rFonts w:asciiTheme="minorHAnsi" w:eastAsia="Calibri" w:hAnsiTheme="minorHAnsi" w:cstheme="minorHAnsi"/>
                <w:sz w:val="22"/>
                <w:szCs w:val="22"/>
              </w:rPr>
              <w:t xml:space="preserve">13:15 – 14:15 </w:t>
            </w:r>
          </w:p>
        </w:tc>
        <w:tc>
          <w:tcPr>
            <w:tcW w:w="8010" w:type="dxa"/>
            <w:tcBorders>
              <w:top w:val="nil"/>
            </w:tcBorders>
            <w:shd w:val="clear" w:color="auto" w:fill="DEEAF6" w:themeFill="accent5" w:themeFillTint="33"/>
          </w:tcPr>
          <w:p w14:paraId="1747F35C" w14:textId="44092310" w:rsidR="002B1446" w:rsidRPr="00A71F4B" w:rsidRDefault="002B1446" w:rsidP="00A71F4B">
            <w:pPr>
              <w:spacing w:before="60" w:after="40"/>
              <w:rPr>
                <w:rFonts w:eastAsia="Calibri" w:cstheme="minorHAnsi"/>
              </w:rPr>
            </w:pPr>
            <w:r w:rsidRPr="00A71F4B">
              <w:rPr>
                <w:rFonts w:cstheme="minorHAnsi"/>
                <w:i/>
                <w:iCs/>
              </w:rPr>
              <w:t xml:space="preserve">Lunch </w:t>
            </w:r>
          </w:p>
        </w:tc>
      </w:tr>
    </w:tbl>
    <w:p w14:paraId="7C475C25" w14:textId="017843CF" w:rsidR="00EA40C2" w:rsidRPr="003475BC" w:rsidRDefault="00EA40C2" w:rsidP="00EA40C2">
      <w:pPr>
        <w:rPr>
          <w:rFonts w:cstheme="minorHAnsi"/>
        </w:rPr>
      </w:pPr>
    </w:p>
    <w:sectPr w:rsidR="00EA40C2" w:rsidRPr="003475BC" w:rsidSect="006B2655">
      <w:headerReference w:type="firs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DB8B" w14:textId="77777777" w:rsidR="00762A31" w:rsidRDefault="00762A31" w:rsidP="008062A8">
      <w:pPr>
        <w:spacing w:after="0" w:line="240" w:lineRule="auto"/>
      </w:pPr>
      <w:r>
        <w:separator/>
      </w:r>
    </w:p>
  </w:endnote>
  <w:endnote w:type="continuationSeparator" w:id="0">
    <w:p w14:paraId="1D18A7F3" w14:textId="77777777" w:rsidR="00762A31" w:rsidRDefault="00762A31" w:rsidP="0080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21CD" w14:textId="77777777" w:rsidR="00762A31" w:rsidRDefault="00762A31" w:rsidP="008062A8">
      <w:pPr>
        <w:spacing w:after="0" w:line="240" w:lineRule="auto"/>
      </w:pPr>
      <w:r>
        <w:separator/>
      </w:r>
    </w:p>
  </w:footnote>
  <w:footnote w:type="continuationSeparator" w:id="0">
    <w:p w14:paraId="74A8F15F" w14:textId="77777777" w:rsidR="00762A31" w:rsidRDefault="00762A31" w:rsidP="008062A8">
      <w:pPr>
        <w:spacing w:after="0" w:line="240" w:lineRule="auto"/>
      </w:pPr>
      <w:r>
        <w:continuationSeparator/>
      </w:r>
    </w:p>
  </w:footnote>
  <w:footnote w:id="1">
    <w:p w14:paraId="75351EB5" w14:textId="46220AAD" w:rsidR="00AC2808" w:rsidRDefault="00AC2808">
      <w:pPr>
        <w:pStyle w:val="FootnoteText"/>
      </w:pPr>
      <w:r>
        <w:rPr>
          <w:rStyle w:val="FootnoteReference"/>
        </w:rPr>
        <w:footnoteRef/>
      </w:r>
      <w:r>
        <w:t xml:space="preserve"> </w:t>
      </w:r>
      <w:hyperlink r:id="rId1" w:history="1">
        <w:r w:rsidRPr="00854483">
          <w:rPr>
            <w:rStyle w:val="Hyperlink"/>
          </w:rPr>
          <w:t>https://www.un.org/development/desa/disabilities/convention-on-the-rights-of-persons-with-disabilities/article-19-living-independently-and-being-included-in-the-community.html</w:t>
        </w:r>
      </w:hyperlink>
      <w:r>
        <w:t xml:space="preserve"> </w:t>
      </w:r>
    </w:p>
  </w:footnote>
  <w:footnote w:id="2">
    <w:p w14:paraId="0CCA53F6" w14:textId="0789CD29" w:rsidR="001E1AA8" w:rsidRDefault="001E1AA8">
      <w:pPr>
        <w:pStyle w:val="FootnoteText"/>
      </w:pPr>
      <w:r>
        <w:rPr>
          <w:rStyle w:val="FootnoteReference"/>
        </w:rPr>
        <w:footnoteRef/>
      </w:r>
      <w:r>
        <w:t xml:space="preserve"> </w:t>
      </w:r>
      <w:hyperlink r:id="rId2" w:history="1">
        <w:r w:rsidRPr="00854483">
          <w:rPr>
            <w:rStyle w:val="Hyperlink"/>
          </w:rPr>
          <w:t>https://www.unescwa.org/sites/www.unescwa.org/files/page_attachments/barriers-implementing-article19-institutionalization-persons-disabilities-en_0.pdf</w:t>
        </w:r>
      </w:hyperlink>
    </w:p>
  </w:footnote>
  <w:footnote w:id="3">
    <w:p w14:paraId="0F425ACB" w14:textId="7DA1E1C8" w:rsidR="00D77D97" w:rsidRDefault="00D77D97">
      <w:pPr>
        <w:pStyle w:val="FootnoteText"/>
      </w:pPr>
      <w:r>
        <w:rPr>
          <w:rStyle w:val="FootnoteReference"/>
        </w:rPr>
        <w:footnoteRef/>
      </w:r>
      <w:r>
        <w:t xml:space="preserve"> </w:t>
      </w:r>
      <w:hyperlink r:id="rId3" w:history="1">
        <w:r w:rsidRPr="00854483">
          <w:rPr>
            <w:rStyle w:val="Hyperlink"/>
          </w:rPr>
          <w:t>https://www.un.org/development/desa/disabilities/convention-on-the-rights-of-persons-with-disabilities/article-19-living-independently-and-being-included-in-the-community.html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3AB5" w14:textId="01A54A60" w:rsidR="008062A8" w:rsidRDefault="00A71F4B" w:rsidP="0036770B">
    <w:pPr>
      <w:pStyle w:val="Header"/>
      <w:tabs>
        <w:tab w:val="clear" w:pos="4680"/>
        <w:tab w:val="clear" w:pos="9360"/>
        <w:tab w:val="left" w:pos="4130"/>
      </w:tabs>
    </w:pPr>
    <w:r>
      <w:rPr>
        <w:noProof/>
        <w:lang w:val="en-US"/>
      </w:rPr>
      <w:drawing>
        <wp:anchor distT="0" distB="0" distL="114300" distR="114300" simplePos="0" relativeHeight="251659264" behindDoc="0" locked="0" layoutInCell="1" allowOverlap="1" wp14:anchorId="7293348A" wp14:editId="3D22E731">
          <wp:simplePos x="0" y="0"/>
          <wp:positionH relativeFrom="column">
            <wp:posOffset>4642844</wp:posOffset>
          </wp:positionH>
          <wp:positionV relativeFrom="paragraph">
            <wp:posOffset>-3810</wp:posOffset>
          </wp:positionV>
          <wp:extent cx="1727200" cy="463550"/>
          <wp:effectExtent l="0" t="0" r="6350" b="0"/>
          <wp:wrapSquare wrapText="bothSides"/>
          <wp:docPr id="5" name="Picture 5" descr="Logo of the Government of Malta: Ministry for Inclusion, Voluntary Organizations and Consumer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of the Government of Malta: Ministry for Inclusion, Voluntary Organizations and Consumer Right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7200" cy="463550"/>
                  </a:xfrm>
                  <a:prstGeom prst="rect">
                    <a:avLst/>
                  </a:prstGeom>
                  <a:noFill/>
                  <a:ln>
                    <a:noFill/>
                  </a:ln>
                </pic:spPr>
              </pic:pic>
            </a:graphicData>
          </a:graphic>
        </wp:anchor>
      </w:drawing>
    </w:r>
    <w:r w:rsidRPr="00500ADD">
      <w:rPr>
        <w:rFonts w:cstheme="minorHAnsi"/>
        <w:noProof/>
        <w:lang w:val="en-US"/>
      </w:rPr>
      <w:drawing>
        <wp:anchor distT="0" distB="0" distL="114300" distR="114300" simplePos="0" relativeHeight="251660288" behindDoc="0" locked="0" layoutInCell="1" allowOverlap="1" wp14:anchorId="63A673AF" wp14:editId="180C59BF">
          <wp:simplePos x="0" y="0"/>
          <wp:positionH relativeFrom="column">
            <wp:posOffset>1851908</wp:posOffset>
          </wp:positionH>
          <wp:positionV relativeFrom="paragraph">
            <wp:posOffset>10795</wp:posOffset>
          </wp:positionV>
          <wp:extent cx="2292350" cy="484505"/>
          <wp:effectExtent l="0" t="0" r="0" b="0"/>
          <wp:wrapSquare wrapText="bothSides"/>
          <wp:docPr id="1" name="Picture 1" descr="Logo of the United Nations Special Rapporteur on the rights of persons with dis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United Nations Special Rapporteur on the rights of persons with disabilities"/>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63" t="6142" r="3398" b="6353"/>
                  <a:stretch/>
                </pic:blipFill>
                <pic:spPr bwMode="auto">
                  <a:xfrm>
                    <a:off x="0" y="0"/>
                    <a:ext cx="2292350" cy="484505"/>
                  </a:xfrm>
                  <a:prstGeom prst="rect">
                    <a:avLst/>
                  </a:prstGeom>
                  <a:noFill/>
                  <a:ln>
                    <a:noFill/>
                  </a:ln>
                  <a:extLst>
                    <a:ext uri="{53640926-AAD7-44D8-BBD7-CCE9431645EC}">
                      <a14:shadowObscured xmlns:a14="http://schemas.microsoft.com/office/drawing/2010/main"/>
                    </a:ext>
                  </a:extLst>
                </pic:spPr>
              </pic:pic>
            </a:graphicData>
          </a:graphic>
        </wp:anchor>
      </w:drawing>
    </w:r>
    <w:r w:rsidRPr="00C64ADE">
      <w:rPr>
        <w:rFonts w:cstheme="minorHAnsi"/>
        <w:noProof/>
        <w:lang w:val="en-US"/>
      </w:rPr>
      <w:drawing>
        <wp:anchor distT="0" distB="0" distL="114300" distR="114300" simplePos="0" relativeHeight="251658240" behindDoc="0" locked="0" layoutInCell="1" allowOverlap="1" wp14:anchorId="0F4D6FEE" wp14:editId="41C2BD3E">
          <wp:simplePos x="0" y="0"/>
          <wp:positionH relativeFrom="column">
            <wp:posOffset>-429371</wp:posOffset>
          </wp:positionH>
          <wp:positionV relativeFrom="paragraph">
            <wp:posOffset>-155216</wp:posOffset>
          </wp:positionV>
          <wp:extent cx="1860550" cy="603178"/>
          <wp:effectExtent l="0" t="0" r="6350" b="6985"/>
          <wp:wrapSquare wrapText="bothSides"/>
          <wp:docPr id="2" name="Picture 2" descr="United Nations Economic and Social Commission for Western Asia: Shared Prosperity Dignified Lif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ted Nations Economic and Social Commission for Western Asia: Shared Prosperity Dignified Life&#1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60550" cy="603178"/>
                  </a:xfrm>
                  <a:prstGeom prst="rect">
                    <a:avLst/>
                  </a:prstGeom>
                  <a:noFill/>
                  <a:ln>
                    <a:noFill/>
                  </a:ln>
                </pic:spPr>
              </pic:pic>
            </a:graphicData>
          </a:graphic>
        </wp:anchor>
      </w:drawing>
    </w:r>
    <w:r w:rsidR="003677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70E4"/>
    <w:multiLevelType w:val="hybridMultilevel"/>
    <w:tmpl w:val="092058EA"/>
    <w:lvl w:ilvl="0" w:tplc="5EF2055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42B66"/>
    <w:multiLevelType w:val="hybridMultilevel"/>
    <w:tmpl w:val="14F8C8B2"/>
    <w:lvl w:ilvl="0" w:tplc="5EBE19D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B681F"/>
    <w:multiLevelType w:val="hybridMultilevel"/>
    <w:tmpl w:val="64441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6C11"/>
    <w:multiLevelType w:val="hybridMultilevel"/>
    <w:tmpl w:val="349459A6"/>
    <w:lvl w:ilvl="0" w:tplc="B80C45B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FE4874"/>
    <w:multiLevelType w:val="hybridMultilevel"/>
    <w:tmpl w:val="B9440A5E"/>
    <w:lvl w:ilvl="0" w:tplc="62F48F8E">
      <w:start w:val="10"/>
      <w:numFmt w:val="bullet"/>
      <w:lvlText w:val="-"/>
      <w:lvlJc w:val="left"/>
      <w:pPr>
        <w:ind w:left="720" w:hanging="360"/>
      </w:pPr>
      <w:rPr>
        <w:rFonts w:ascii="Calibri" w:eastAsia="Verdan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C5D8C"/>
    <w:multiLevelType w:val="hybridMultilevel"/>
    <w:tmpl w:val="FB26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2391B"/>
    <w:multiLevelType w:val="hybridMultilevel"/>
    <w:tmpl w:val="E9B2DB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A34CA6"/>
    <w:multiLevelType w:val="hybridMultilevel"/>
    <w:tmpl w:val="F85A1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A2D96"/>
    <w:multiLevelType w:val="hybridMultilevel"/>
    <w:tmpl w:val="E15E58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825E8"/>
    <w:multiLevelType w:val="hybridMultilevel"/>
    <w:tmpl w:val="243089B6"/>
    <w:lvl w:ilvl="0" w:tplc="385EF3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BE2B35"/>
    <w:multiLevelType w:val="hybridMultilevel"/>
    <w:tmpl w:val="97A629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8D3577"/>
    <w:multiLevelType w:val="hybridMultilevel"/>
    <w:tmpl w:val="A9D843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C2489"/>
    <w:multiLevelType w:val="hybridMultilevel"/>
    <w:tmpl w:val="9B547096"/>
    <w:lvl w:ilvl="0" w:tplc="62F48F8E">
      <w:start w:val="10"/>
      <w:numFmt w:val="bullet"/>
      <w:lvlText w:val="-"/>
      <w:lvlJc w:val="left"/>
      <w:pPr>
        <w:ind w:left="720" w:hanging="360"/>
      </w:pPr>
      <w:rPr>
        <w:rFonts w:ascii="Calibri" w:eastAsia="Verdan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E1B8C"/>
    <w:multiLevelType w:val="hybridMultilevel"/>
    <w:tmpl w:val="EF701D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A14018"/>
    <w:multiLevelType w:val="hybridMultilevel"/>
    <w:tmpl w:val="4D82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667D6"/>
    <w:multiLevelType w:val="hybridMultilevel"/>
    <w:tmpl w:val="DD1C07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AB4AFD"/>
    <w:multiLevelType w:val="hybridMultilevel"/>
    <w:tmpl w:val="D0529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F5B7375"/>
    <w:multiLevelType w:val="hybridMultilevel"/>
    <w:tmpl w:val="9022E0D8"/>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777CC1"/>
    <w:multiLevelType w:val="hybridMultilevel"/>
    <w:tmpl w:val="F4A28A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5267C4"/>
    <w:multiLevelType w:val="hybridMultilevel"/>
    <w:tmpl w:val="20BE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B3A45"/>
    <w:multiLevelType w:val="hybridMultilevel"/>
    <w:tmpl w:val="3FDE9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92326759">
    <w:abstractNumId w:val="9"/>
  </w:num>
  <w:num w:numId="2" w16cid:durableId="17124708">
    <w:abstractNumId w:val="5"/>
  </w:num>
  <w:num w:numId="3" w16cid:durableId="624699457">
    <w:abstractNumId w:val="19"/>
  </w:num>
  <w:num w:numId="4" w16cid:durableId="117770333">
    <w:abstractNumId w:val="14"/>
  </w:num>
  <w:num w:numId="5" w16cid:durableId="1036278375">
    <w:abstractNumId w:val="20"/>
  </w:num>
  <w:num w:numId="6" w16cid:durableId="565917601">
    <w:abstractNumId w:val="8"/>
  </w:num>
  <w:num w:numId="7" w16cid:durableId="1839420265">
    <w:abstractNumId w:val="15"/>
  </w:num>
  <w:num w:numId="8" w16cid:durableId="2128959712">
    <w:abstractNumId w:val="13"/>
  </w:num>
  <w:num w:numId="9" w16cid:durableId="15204642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6494326">
    <w:abstractNumId w:val="1"/>
  </w:num>
  <w:num w:numId="11" w16cid:durableId="906839326">
    <w:abstractNumId w:val="3"/>
  </w:num>
  <w:num w:numId="12" w16cid:durableId="1665281656">
    <w:abstractNumId w:val="18"/>
  </w:num>
  <w:num w:numId="13" w16cid:durableId="494496478">
    <w:abstractNumId w:val="10"/>
  </w:num>
  <w:num w:numId="14" w16cid:durableId="2114666568">
    <w:abstractNumId w:val="2"/>
  </w:num>
  <w:num w:numId="15" w16cid:durableId="1167553215">
    <w:abstractNumId w:val="17"/>
  </w:num>
  <w:num w:numId="16" w16cid:durableId="699209383">
    <w:abstractNumId w:val="4"/>
  </w:num>
  <w:num w:numId="17" w16cid:durableId="658071956">
    <w:abstractNumId w:val="7"/>
  </w:num>
  <w:num w:numId="18" w16cid:durableId="1516115709">
    <w:abstractNumId w:val="11"/>
  </w:num>
  <w:num w:numId="19" w16cid:durableId="854269477">
    <w:abstractNumId w:val="6"/>
  </w:num>
  <w:num w:numId="20" w16cid:durableId="1031764513">
    <w:abstractNumId w:val="0"/>
  </w:num>
  <w:num w:numId="21" w16cid:durableId="15143438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0A"/>
    <w:rsid w:val="00002F4D"/>
    <w:rsid w:val="00010779"/>
    <w:rsid w:val="00010C5A"/>
    <w:rsid w:val="00012F4E"/>
    <w:rsid w:val="000137FA"/>
    <w:rsid w:val="00014C3F"/>
    <w:rsid w:val="00017AD8"/>
    <w:rsid w:val="00021EB2"/>
    <w:rsid w:val="000246A4"/>
    <w:rsid w:val="00030F4F"/>
    <w:rsid w:val="00032B85"/>
    <w:rsid w:val="00042966"/>
    <w:rsid w:val="00046638"/>
    <w:rsid w:val="000508AF"/>
    <w:rsid w:val="00052EF8"/>
    <w:rsid w:val="000549B5"/>
    <w:rsid w:val="00060712"/>
    <w:rsid w:val="00061369"/>
    <w:rsid w:val="000657A2"/>
    <w:rsid w:val="00065D7B"/>
    <w:rsid w:val="00070EEE"/>
    <w:rsid w:val="000715C2"/>
    <w:rsid w:val="00072B67"/>
    <w:rsid w:val="00074D54"/>
    <w:rsid w:val="000871BF"/>
    <w:rsid w:val="00090E88"/>
    <w:rsid w:val="000935DE"/>
    <w:rsid w:val="00094BB9"/>
    <w:rsid w:val="000A376E"/>
    <w:rsid w:val="000B1434"/>
    <w:rsid w:val="000B18B5"/>
    <w:rsid w:val="000B2E0B"/>
    <w:rsid w:val="000B4FAD"/>
    <w:rsid w:val="000B526D"/>
    <w:rsid w:val="000B644E"/>
    <w:rsid w:val="000C2FAD"/>
    <w:rsid w:val="000C413D"/>
    <w:rsid w:val="000C50C6"/>
    <w:rsid w:val="000E20F5"/>
    <w:rsid w:val="000E4D2C"/>
    <w:rsid w:val="001128F5"/>
    <w:rsid w:val="00115EBF"/>
    <w:rsid w:val="00121900"/>
    <w:rsid w:val="001332EE"/>
    <w:rsid w:val="00133D3A"/>
    <w:rsid w:val="00136A41"/>
    <w:rsid w:val="0014350D"/>
    <w:rsid w:val="00152F41"/>
    <w:rsid w:val="0015667C"/>
    <w:rsid w:val="00161A03"/>
    <w:rsid w:val="001620DF"/>
    <w:rsid w:val="001703D1"/>
    <w:rsid w:val="0017297E"/>
    <w:rsid w:val="001737D1"/>
    <w:rsid w:val="001815D8"/>
    <w:rsid w:val="00183ABD"/>
    <w:rsid w:val="00183FE7"/>
    <w:rsid w:val="00184522"/>
    <w:rsid w:val="001927E7"/>
    <w:rsid w:val="00196BC2"/>
    <w:rsid w:val="001A5127"/>
    <w:rsid w:val="001A7F77"/>
    <w:rsid w:val="001B0F7B"/>
    <w:rsid w:val="001B14BE"/>
    <w:rsid w:val="001B1D7C"/>
    <w:rsid w:val="001B4436"/>
    <w:rsid w:val="001B7757"/>
    <w:rsid w:val="001C2A31"/>
    <w:rsid w:val="001D0490"/>
    <w:rsid w:val="001D12E9"/>
    <w:rsid w:val="001D5468"/>
    <w:rsid w:val="001D58D4"/>
    <w:rsid w:val="001E1AA8"/>
    <w:rsid w:val="001E36B3"/>
    <w:rsid w:val="001F098C"/>
    <w:rsid w:val="001F0E82"/>
    <w:rsid w:val="001F2C91"/>
    <w:rsid w:val="001F3243"/>
    <w:rsid w:val="001F32DC"/>
    <w:rsid w:val="001F4D6B"/>
    <w:rsid w:val="001F6AF9"/>
    <w:rsid w:val="0020042F"/>
    <w:rsid w:val="0020054A"/>
    <w:rsid w:val="00200828"/>
    <w:rsid w:val="00203B21"/>
    <w:rsid w:val="00204242"/>
    <w:rsid w:val="00205CB0"/>
    <w:rsid w:val="00206422"/>
    <w:rsid w:val="00207EAD"/>
    <w:rsid w:val="00211B21"/>
    <w:rsid w:val="002141B9"/>
    <w:rsid w:val="00221C5F"/>
    <w:rsid w:val="00222C42"/>
    <w:rsid w:val="002251CB"/>
    <w:rsid w:val="002304D3"/>
    <w:rsid w:val="002331C9"/>
    <w:rsid w:val="00237A94"/>
    <w:rsid w:val="002412F9"/>
    <w:rsid w:val="0024357C"/>
    <w:rsid w:val="002445BA"/>
    <w:rsid w:val="00247374"/>
    <w:rsid w:val="00247BC7"/>
    <w:rsid w:val="00264DC8"/>
    <w:rsid w:val="0026508C"/>
    <w:rsid w:val="00265573"/>
    <w:rsid w:val="00267309"/>
    <w:rsid w:val="00270D63"/>
    <w:rsid w:val="00277701"/>
    <w:rsid w:val="00280971"/>
    <w:rsid w:val="00280BC7"/>
    <w:rsid w:val="00282CA5"/>
    <w:rsid w:val="002904C3"/>
    <w:rsid w:val="002A01C0"/>
    <w:rsid w:val="002A02F7"/>
    <w:rsid w:val="002A066A"/>
    <w:rsid w:val="002A72AC"/>
    <w:rsid w:val="002B0162"/>
    <w:rsid w:val="002B1349"/>
    <w:rsid w:val="002B1446"/>
    <w:rsid w:val="002B330A"/>
    <w:rsid w:val="002C3232"/>
    <w:rsid w:val="002C7AF8"/>
    <w:rsid w:val="002D1E88"/>
    <w:rsid w:val="002D3F3F"/>
    <w:rsid w:val="002E2006"/>
    <w:rsid w:val="002E5799"/>
    <w:rsid w:val="002E7375"/>
    <w:rsid w:val="00302E41"/>
    <w:rsid w:val="00303F1E"/>
    <w:rsid w:val="0030496E"/>
    <w:rsid w:val="00314A6A"/>
    <w:rsid w:val="00320831"/>
    <w:rsid w:val="00324018"/>
    <w:rsid w:val="00336BA1"/>
    <w:rsid w:val="00341086"/>
    <w:rsid w:val="0034265C"/>
    <w:rsid w:val="003475BC"/>
    <w:rsid w:val="00353E3B"/>
    <w:rsid w:val="0035468C"/>
    <w:rsid w:val="00355CC3"/>
    <w:rsid w:val="00357032"/>
    <w:rsid w:val="00357870"/>
    <w:rsid w:val="0036770B"/>
    <w:rsid w:val="00377140"/>
    <w:rsid w:val="00382785"/>
    <w:rsid w:val="00383FA7"/>
    <w:rsid w:val="00385A22"/>
    <w:rsid w:val="00385CDA"/>
    <w:rsid w:val="00386609"/>
    <w:rsid w:val="00393A98"/>
    <w:rsid w:val="003A0B9C"/>
    <w:rsid w:val="003A7D8F"/>
    <w:rsid w:val="003A7E7F"/>
    <w:rsid w:val="003B0E53"/>
    <w:rsid w:val="003B475A"/>
    <w:rsid w:val="003B5CDC"/>
    <w:rsid w:val="003B6404"/>
    <w:rsid w:val="003C003F"/>
    <w:rsid w:val="003C2322"/>
    <w:rsid w:val="003C6445"/>
    <w:rsid w:val="003D2DB2"/>
    <w:rsid w:val="003D3AC1"/>
    <w:rsid w:val="003D742B"/>
    <w:rsid w:val="003E3C14"/>
    <w:rsid w:val="003E44D7"/>
    <w:rsid w:val="003E68F5"/>
    <w:rsid w:val="003E7320"/>
    <w:rsid w:val="003F1016"/>
    <w:rsid w:val="003F7009"/>
    <w:rsid w:val="003F7A4E"/>
    <w:rsid w:val="00400F25"/>
    <w:rsid w:val="00405740"/>
    <w:rsid w:val="00410F07"/>
    <w:rsid w:val="004138D4"/>
    <w:rsid w:val="00413E20"/>
    <w:rsid w:val="004164CF"/>
    <w:rsid w:val="00421F74"/>
    <w:rsid w:val="00421F9D"/>
    <w:rsid w:val="00427A49"/>
    <w:rsid w:val="004324AE"/>
    <w:rsid w:val="00434EDF"/>
    <w:rsid w:val="00435792"/>
    <w:rsid w:val="00437938"/>
    <w:rsid w:val="00437C63"/>
    <w:rsid w:val="00442451"/>
    <w:rsid w:val="00443B5F"/>
    <w:rsid w:val="0044792F"/>
    <w:rsid w:val="00450B6E"/>
    <w:rsid w:val="00451B26"/>
    <w:rsid w:val="00455029"/>
    <w:rsid w:val="004569DC"/>
    <w:rsid w:val="004666A3"/>
    <w:rsid w:val="00473961"/>
    <w:rsid w:val="0047548F"/>
    <w:rsid w:val="0048027D"/>
    <w:rsid w:val="004805AF"/>
    <w:rsid w:val="0048161F"/>
    <w:rsid w:val="00482463"/>
    <w:rsid w:val="00495395"/>
    <w:rsid w:val="004A388C"/>
    <w:rsid w:val="004B1327"/>
    <w:rsid w:val="004B1B5C"/>
    <w:rsid w:val="004B3F45"/>
    <w:rsid w:val="004B63CB"/>
    <w:rsid w:val="004B77A0"/>
    <w:rsid w:val="004C050C"/>
    <w:rsid w:val="004D11E9"/>
    <w:rsid w:val="004E197D"/>
    <w:rsid w:val="004E41FE"/>
    <w:rsid w:val="004E4DCA"/>
    <w:rsid w:val="004E6B08"/>
    <w:rsid w:val="004F7B6B"/>
    <w:rsid w:val="005035C3"/>
    <w:rsid w:val="00506DE9"/>
    <w:rsid w:val="00515AB4"/>
    <w:rsid w:val="00532586"/>
    <w:rsid w:val="00541B9C"/>
    <w:rsid w:val="00542AC6"/>
    <w:rsid w:val="0054365A"/>
    <w:rsid w:val="005531A7"/>
    <w:rsid w:val="00555C76"/>
    <w:rsid w:val="005560F4"/>
    <w:rsid w:val="005617C8"/>
    <w:rsid w:val="00573413"/>
    <w:rsid w:val="00582E72"/>
    <w:rsid w:val="005866DC"/>
    <w:rsid w:val="00592A76"/>
    <w:rsid w:val="00593131"/>
    <w:rsid w:val="005A274E"/>
    <w:rsid w:val="005A30EC"/>
    <w:rsid w:val="005A4C52"/>
    <w:rsid w:val="005B026C"/>
    <w:rsid w:val="005B1240"/>
    <w:rsid w:val="005B66D8"/>
    <w:rsid w:val="005C3B98"/>
    <w:rsid w:val="005D2322"/>
    <w:rsid w:val="005D5CE0"/>
    <w:rsid w:val="005E16E3"/>
    <w:rsid w:val="005E47FC"/>
    <w:rsid w:val="005E66AE"/>
    <w:rsid w:val="005F4FE9"/>
    <w:rsid w:val="005F540D"/>
    <w:rsid w:val="005F703E"/>
    <w:rsid w:val="0060428B"/>
    <w:rsid w:val="006048C8"/>
    <w:rsid w:val="00605A82"/>
    <w:rsid w:val="006064DB"/>
    <w:rsid w:val="00606FBB"/>
    <w:rsid w:val="00611A2B"/>
    <w:rsid w:val="00615111"/>
    <w:rsid w:val="00622514"/>
    <w:rsid w:val="00642605"/>
    <w:rsid w:val="00646AD3"/>
    <w:rsid w:val="00646E0B"/>
    <w:rsid w:val="00652992"/>
    <w:rsid w:val="00653843"/>
    <w:rsid w:val="00661E83"/>
    <w:rsid w:val="006663CA"/>
    <w:rsid w:val="00667A62"/>
    <w:rsid w:val="00680065"/>
    <w:rsid w:val="00683B33"/>
    <w:rsid w:val="0068482C"/>
    <w:rsid w:val="00684F2F"/>
    <w:rsid w:val="00690492"/>
    <w:rsid w:val="00697815"/>
    <w:rsid w:val="006A6A12"/>
    <w:rsid w:val="006B2655"/>
    <w:rsid w:val="006B37C3"/>
    <w:rsid w:val="006B5A27"/>
    <w:rsid w:val="006B6190"/>
    <w:rsid w:val="006C1229"/>
    <w:rsid w:val="006C1AB1"/>
    <w:rsid w:val="006C2810"/>
    <w:rsid w:val="006C3091"/>
    <w:rsid w:val="006C35CE"/>
    <w:rsid w:val="006C4D6E"/>
    <w:rsid w:val="006D4E83"/>
    <w:rsid w:val="006E27F2"/>
    <w:rsid w:val="006E3AB7"/>
    <w:rsid w:val="006E4673"/>
    <w:rsid w:val="006E563F"/>
    <w:rsid w:val="006E7159"/>
    <w:rsid w:val="006E79D3"/>
    <w:rsid w:val="006E7FBA"/>
    <w:rsid w:val="006F07AD"/>
    <w:rsid w:val="006F4C43"/>
    <w:rsid w:val="007014BA"/>
    <w:rsid w:val="007057EB"/>
    <w:rsid w:val="00706B39"/>
    <w:rsid w:val="00707D64"/>
    <w:rsid w:val="00717E11"/>
    <w:rsid w:val="007240A5"/>
    <w:rsid w:val="00726588"/>
    <w:rsid w:val="00730832"/>
    <w:rsid w:val="00732840"/>
    <w:rsid w:val="00747E86"/>
    <w:rsid w:val="007500C5"/>
    <w:rsid w:val="00753FEF"/>
    <w:rsid w:val="00755146"/>
    <w:rsid w:val="00762A31"/>
    <w:rsid w:val="00766E4A"/>
    <w:rsid w:val="00773CA5"/>
    <w:rsid w:val="0077643D"/>
    <w:rsid w:val="00776EDA"/>
    <w:rsid w:val="007805F4"/>
    <w:rsid w:val="00783D92"/>
    <w:rsid w:val="00794DFE"/>
    <w:rsid w:val="007A07AF"/>
    <w:rsid w:val="007A45F8"/>
    <w:rsid w:val="007B301D"/>
    <w:rsid w:val="007B6E15"/>
    <w:rsid w:val="007C7FC5"/>
    <w:rsid w:val="007D7C91"/>
    <w:rsid w:val="007E1328"/>
    <w:rsid w:val="007E2B35"/>
    <w:rsid w:val="007E5E13"/>
    <w:rsid w:val="007F506E"/>
    <w:rsid w:val="007F5546"/>
    <w:rsid w:val="008014C2"/>
    <w:rsid w:val="00804B75"/>
    <w:rsid w:val="00804FF3"/>
    <w:rsid w:val="008062A8"/>
    <w:rsid w:val="00811B72"/>
    <w:rsid w:val="0081558C"/>
    <w:rsid w:val="0081711B"/>
    <w:rsid w:val="00821684"/>
    <w:rsid w:val="008265D7"/>
    <w:rsid w:val="00826725"/>
    <w:rsid w:val="00827471"/>
    <w:rsid w:val="0083030A"/>
    <w:rsid w:val="00830327"/>
    <w:rsid w:val="00833C79"/>
    <w:rsid w:val="00837D73"/>
    <w:rsid w:val="00842A10"/>
    <w:rsid w:val="0084783E"/>
    <w:rsid w:val="0085383E"/>
    <w:rsid w:val="00855270"/>
    <w:rsid w:val="00880A57"/>
    <w:rsid w:val="00880E69"/>
    <w:rsid w:val="00881B42"/>
    <w:rsid w:val="00887880"/>
    <w:rsid w:val="0089196D"/>
    <w:rsid w:val="00892D27"/>
    <w:rsid w:val="00893BE8"/>
    <w:rsid w:val="00894A46"/>
    <w:rsid w:val="008A2BB6"/>
    <w:rsid w:val="008B0773"/>
    <w:rsid w:val="008B117E"/>
    <w:rsid w:val="008B2CEB"/>
    <w:rsid w:val="008D1155"/>
    <w:rsid w:val="008D5572"/>
    <w:rsid w:val="008E11F4"/>
    <w:rsid w:val="008E1B12"/>
    <w:rsid w:val="008E5261"/>
    <w:rsid w:val="008E7580"/>
    <w:rsid w:val="008F51E8"/>
    <w:rsid w:val="008F6802"/>
    <w:rsid w:val="00901F44"/>
    <w:rsid w:val="0090388E"/>
    <w:rsid w:val="009142CC"/>
    <w:rsid w:val="00920E38"/>
    <w:rsid w:val="00922FC1"/>
    <w:rsid w:val="00924F0C"/>
    <w:rsid w:val="009279AF"/>
    <w:rsid w:val="0093236A"/>
    <w:rsid w:val="00935335"/>
    <w:rsid w:val="00936535"/>
    <w:rsid w:val="00941B73"/>
    <w:rsid w:val="00951049"/>
    <w:rsid w:val="00951A72"/>
    <w:rsid w:val="009673FA"/>
    <w:rsid w:val="00973E52"/>
    <w:rsid w:val="00975806"/>
    <w:rsid w:val="00983F0C"/>
    <w:rsid w:val="00987EB8"/>
    <w:rsid w:val="00991B43"/>
    <w:rsid w:val="00994C9E"/>
    <w:rsid w:val="00997255"/>
    <w:rsid w:val="009A0F88"/>
    <w:rsid w:val="009A3240"/>
    <w:rsid w:val="009A352D"/>
    <w:rsid w:val="009A560D"/>
    <w:rsid w:val="009A5D67"/>
    <w:rsid w:val="009B3D7F"/>
    <w:rsid w:val="009C20FE"/>
    <w:rsid w:val="009C6CC4"/>
    <w:rsid w:val="009C7862"/>
    <w:rsid w:val="009E33B7"/>
    <w:rsid w:val="009E4174"/>
    <w:rsid w:val="009F4081"/>
    <w:rsid w:val="009F7BB8"/>
    <w:rsid w:val="009F7BD3"/>
    <w:rsid w:val="00A00BAB"/>
    <w:rsid w:val="00A041C2"/>
    <w:rsid w:val="00A047DA"/>
    <w:rsid w:val="00A07444"/>
    <w:rsid w:val="00A111D3"/>
    <w:rsid w:val="00A120FB"/>
    <w:rsid w:val="00A15E26"/>
    <w:rsid w:val="00A1731C"/>
    <w:rsid w:val="00A2066F"/>
    <w:rsid w:val="00A22609"/>
    <w:rsid w:val="00A249E0"/>
    <w:rsid w:val="00A273CA"/>
    <w:rsid w:val="00A314D6"/>
    <w:rsid w:val="00A3433B"/>
    <w:rsid w:val="00A352D7"/>
    <w:rsid w:val="00A370FF"/>
    <w:rsid w:val="00A43AE9"/>
    <w:rsid w:val="00A4438C"/>
    <w:rsid w:val="00A53FC4"/>
    <w:rsid w:val="00A5712F"/>
    <w:rsid w:val="00A60D5D"/>
    <w:rsid w:val="00A614AA"/>
    <w:rsid w:val="00A631EC"/>
    <w:rsid w:val="00A6350F"/>
    <w:rsid w:val="00A64979"/>
    <w:rsid w:val="00A706E7"/>
    <w:rsid w:val="00A71F4B"/>
    <w:rsid w:val="00A77C35"/>
    <w:rsid w:val="00A86C7F"/>
    <w:rsid w:val="00AB0518"/>
    <w:rsid w:val="00AB1BE1"/>
    <w:rsid w:val="00AB37EA"/>
    <w:rsid w:val="00AB3F1B"/>
    <w:rsid w:val="00AB54D9"/>
    <w:rsid w:val="00AC2808"/>
    <w:rsid w:val="00AD758C"/>
    <w:rsid w:val="00AE3D4C"/>
    <w:rsid w:val="00AE6416"/>
    <w:rsid w:val="00AE759C"/>
    <w:rsid w:val="00AE7993"/>
    <w:rsid w:val="00AF118E"/>
    <w:rsid w:val="00AF4BA8"/>
    <w:rsid w:val="00AF6BBE"/>
    <w:rsid w:val="00B03366"/>
    <w:rsid w:val="00B053F9"/>
    <w:rsid w:val="00B101AB"/>
    <w:rsid w:val="00B129D4"/>
    <w:rsid w:val="00B15213"/>
    <w:rsid w:val="00B17800"/>
    <w:rsid w:val="00B21305"/>
    <w:rsid w:val="00B263C4"/>
    <w:rsid w:val="00B3213E"/>
    <w:rsid w:val="00B46121"/>
    <w:rsid w:val="00B46466"/>
    <w:rsid w:val="00B47F31"/>
    <w:rsid w:val="00B504ED"/>
    <w:rsid w:val="00B56683"/>
    <w:rsid w:val="00B576AE"/>
    <w:rsid w:val="00B62F96"/>
    <w:rsid w:val="00B6473E"/>
    <w:rsid w:val="00B679AA"/>
    <w:rsid w:val="00B72E42"/>
    <w:rsid w:val="00B81564"/>
    <w:rsid w:val="00B843FC"/>
    <w:rsid w:val="00B870BC"/>
    <w:rsid w:val="00B87ACE"/>
    <w:rsid w:val="00B92EAF"/>
    <w:rsid w:val="00B93D13"/>
    <w:rsid w:val="00B954C0"/>
    <w:rsid w:val="00BB1713"/>
    <w:rsid w:val="00BB3CEB"/>
    <w:rsid w:val="00BB3E72"/>
    <w:rsid w:val="00BC7202"/>
    <w:rsid w:val="00BC7DDC"/>
    <w:rsid w:val="00BD0379"/>
    <w:rsid w:val="00BE045E"/>
    <w:rsid w:val="00BE1756"/>
    <w:rsid w:val="00BF1000"/>
    <w:rsid w:val="00BF7219"/>
    <w:rsid w:val="00C00C33"/>
    <w:rsid w:val="00C04396"/>
    <w:rsid w:val="00C04C92"/>
    <w:rsid w:val="00C06B06"/>
    <w:rsid w:val="00C124DF"/>
    <w:rsid w:val="00C14E62"/>
    <w:rsid w:val="00C156E5"/>
    <w:rsid w:val="00C15CD4"/>
    <w:rsid w:val="00C21291"/>
    <w:rsid w:val="00C22B1A"/>
    <w:rsid w:val="00C31D12"/>
    <w:rsid w:val="00C4618A"/>
    <w:rsid w:val="00C508C0"/>
    <w:rsid w:val="00C51F09"/>
    <w:rsid w:val="00C52452"/>
    <w:rsid w:val="00C526D0"/>
    <w:rsid w:val="00C641D3"/>
    <w:rsid w:val="00C713E0"/>
    <w:rsid w:val="00C72D8E"/>
    <w:rsid w:val="00C730C3"/>
    <w:rsid w:val="00C73423"/>
    <w:rsid w:val="00C97703"/>
    <w:rsid w:val="00CA0DFE"/>
    <w:rsid w:val="00CB27DB"/>
    <w:rsid w:val="00CB5BE1"/>
    <w:rsid w:val="00CC126A"/>
    <w:rsid w:val="00CC441A"/>
    <w:rsid w:val="00CC6F3E"/>
    <w:rsid w:val="00CD18B5"/>
    <w:rsid w:val="00CD23B0"/>
    <w:rsid w:val="00CD272A"/>
    <w:rsid w:val="00CD2F9E"/>
    <w:rsid w:val="00CD4175"/>
    <w:rsid w:val="00CE0686"/>
    <w:rsid w:val="00CE0F66"/>
    <w:rsid w:val="00CE17A9"/>
    <w:rsid w:val="00CE260D"/>
    <w:rsid w:val="00CF0FD2"/>
    <w:rsid w:val="00CF271B"/>
    <w:rsid w:val="00CF38F6"/>
    <w:rsid w:val="00CF596F"/>
    <w:rsid w:val="00CF6A83"/>
    <w:rsid w:val="00CF735D"/>
    <w:rsid w:val="00D000F0"/>
    <w:rsid w:val="00D02427"/>
    <w:rsid w:val="00D04E8A"/>
    <w:rsid w:val="00D0548B"/>
    <w:rsid w:val="00D115A1"/>
    <w:rsid w:val="00D1273D"/>
    <w:rsid w:val="00D13207"/>
    <w:rsid w:val="00D23950"/>
    <w:rsid w:val="00D269D8"/>
    <w:rsid w:val="00D33EA6"/>
    <w:rsid w:val="00D41801"/>
    <w:rsid w:val="00D50EAE"/>
    <w:rsid w:val="00D54559"/>
    <w:rsid w:val="00D577DD"/>
    <w:rsid w:val="00D600A6"/>
    <w:rsid w:val="00D60220"/>
    <w:rsid w:val="00D6038B"/>
    <w:rsid w:val="00D65B35"/>
    <w:rsid w:val="00D65F51"/>
    <w:rsid w:val="00D66168"/>
    <w:rsid w:val="00D71EE5"/>
    <w:rsid w:val="00D77D97"/>
    <w:rsid w:val="00D81A40"/>
    <w:rsid w:val="00D827A3"/>
    <w:rsid w:val="00D95B5D"/>
    <w:rsid w:val="00D95D28"/>
    <w:rsid w:val="00D97126"/>
    <w:rsid w:val="00DA05CB"/>
    <w:rsid w:val="00DA5562"/>
    <w:rsid w:val="00DB022E"/>
    <w:rsid w:val="00DB03FE"/>
    <w:rsid w:val="00DB2ECC"/>
    <w:rsid w:val="00DC2FFA"/>
    <w:rsid w:val="00DC5B9A"/>
    <w:rsid w:val="00DD1FB9"/>
    <w:rsid w:val="00DD678D"/>
    <w:rsid w:val="00DE0753"/>
    <w:rsid w:val="00DE0F44"/>
    <w:rsid w:val="00DE1897"/>
    <w:rsid w:val="00E017F7"/>
    <w:rsid w:val="00E07221"/>
    <w:rsid w:val="00E223D4"/>
    <w:rsid w:val="00E27ED0"/>
    <w:rsid w:val="00E3469E"/>
    <w:rsid w:val="00E3484F"/>
    <w:rsid w:val="00E401AF"/>
    <w:rsid w:val="00E53165"/>
    <w:rsid w:val="00E5318D"/>
    <w:rsid w:val="00E540F1"/>
    <w:rsid w:val="00E64F4C"/>
    <w:rsid w:val="00E66CF3"/>
    <w:rsid w:val="00E7115B"/>
    <w:rsid w:val="00E73021"/>
    <w:rsid w:val="00E806AD"/>
    <w:rsid w:val="00E83BA1"/>
    <w:rsid w:val="00E9246A"/>
    <w:rsid w:val="00E94252"/>
    <w:rsid w:val="00E94C34"/>
    <w:rsid w:val="00E94F21"/>
    <w:rsid w:val="00E95C94"/>
    <w:rsid w:val="00EA08F8"/>
    <w:rsid w:val="00EA40C2"/>
    <w:rsid w:val="00EA52C7"/>
    <w:rsid w:val="00EA5EFD"/>
    <w:rsid w:val="00EA622F"/>
    <w:rsid w:val="00EA6236"/>
    <w:rsid w:val="00EB51B0"/>
    <w:rsid w:val="00EB7AA6"/>
    <w:rsid w:val="00ED2225"/>
    <w:rsid w:val="00ED7DBB"/>
    <w:rsid w:val="00EE4F7E"/>
    <w:rsid w:val="00EF420F"/>
    <w:rsid w:val="00EF5B24"/>
    <w:rsid w:val="00F010DE"/>
    <w:rsid w:val="00F16AA1"/>
    <w:rsid w:val="00F2217D"/>
    <w:rsid w:val="00F24DEB"/>
    <w:rsid w:val="00F25C0C"/>
    <w:rsid w:val="00F33743"/>
    <w:rsid w:val="00F35BED"/>
    <w:rsid w:val="00F372DA"/>
    <w:rsid w:val="00F42BE0"/>
    <w:rsid w:val="00F54EF9"/>
    <w:rsid w:val="00F56CBB"/>
    <w:rsid w:val="00F60B7F"/>
    <w:rsid w:val="00F61DA2"/>
    <w:rsid w:val="00F62820"/>
    <w:rsid w:val="00F651CE"/>
    <w:rsid w:val="00F67A32"/>
    <w:rsid w:val="00F71B69"/>
    <w:rsid w:val="00F73089"/>
    <w:rsid w:val="00F76A36"/>
    <w:rsid w:val="00F77D91"/>
    <w:rsid w:val="00F807A7"/>
    <w:rsid w:val="00F80F12"/>
    <w:rsid w:val="00F82488"/>
    <w:rsid w:val="00F87387"/>
    <w:rsid w:val="00F9366D"/>
    <w:rsid w:val="00F95915"/>
    <w:rsid w:val="00FA519C"/>
    <w:rsid w:val="00FB1614"/>
    <w:rsid w:val="00FB6A6C"/>
    <w:rsid w:val="00FB793D"/>
    <w:rsid w:val="00FC0DFC"/>
    <w:rsid w:val="00FC6BD4"/>
    <w:rsid w:val="00FD0541"/>
    <w:rsid w:val="00FD4EC0"/>
    <w:rsid w:val="00FE1ADF"/>
    <w:rsid w:val="00FE2627"/>
    <w:rsid w:val="00FE444C"/>
    <w:rsid w:val="00FE784C"/>
    <w:rsid w:val="00FF276C"/>
    <w:rsid w:val="00FF4AAD"/>
    <w:rsid w:val="00FF5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01E76"/>
  <w15:chartTrackingRefBased/>
  <w15:docId w15:val="{7A5240AB-AF5A-4323-944E-348AEF9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6A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FA7"/>
    <w:rPr>
      <w:rFonts w:ascii="Segoe UI" w:hAnsi="Segoe UI" w:cs="Segoe UI"/>
      <w:sz w:val="18"/>
      <w:szCs w:val="18"/>
      <w:lang w:val="en-GB"/>
    </w:rPr>
  </w:style>
  <w:style w:type="paragraph" w:styleId="Header">
    <w:name w:val="header"/>
    <w:basedOn w:val="Normal"/>
    <w:link w:val="HeaderChar"/>
    <w:uiPriority w:val="99"/>
    <w:unhideWhenUsed/>
    <w:rsid w:val="00806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2A8"/>
    <w:rPr>
      <w:lang w:val="en-GB"/>
    </w:rPr>
  </w:style>
  <w:style w:type="paragraph" w:styleId="Footer">
    <w:name w:val="footer"/>
    <w:basedOn w:val="Normal"/>
    <w:link w:val="FooterChar"/>
    <w:uiPriority w:val="99"/>
    <w:unhideWhenUsed/>
    <w:rsid w:val="00806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2A8"/>
    <w:rPr>
      <w:lang w:val="en-GB"/>
    </w:rPr>
  </w:style>
  <w:style w:type="paragraph" w:styleId="ListParagraph">
    <w:name w:val="List Paragraph"/>
    <w:basedOn w:val="Normal"/>
    <w:uiPriority w:val="34"/>
    <w:qFormat/>
    <w:rsid w:val="008062A8"/>
    <w:pPr>
      <w:ind w:left="720"/>
      <w:contextualSpacing/>
    </w:pPr>
  </w:style>
  <w:style w:type="table" w:styleId="TableGrid">
    <w:name w:val="Table Grid"/>
    <w:basedOn w:val="TableNormal"/>
    <w:uiPriority w:val="39"/>
    <w:rsid w:val="0015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274E"/>
    <w:rPr>
      <w:sz w:val="16"/>
      <w:szCs w:val="16"/>
    </w:rPr>
  </w:style>
  <w:style w:type="paragraph" w:styleId="CommentText">
    <w:name w:val="annotation text"/>
    <w:basedOn w:val="Normal"/>
    <w:link w:val="CommentTextChar"/>
    <w:uiPriority w:val="99"/>
    <w:semiHidden/>
    <w:unhideWhenUsed/>
    <w:rsid w:val="005A274E"/>
    <w:pPr>
      <w:spacing w:line="240" w:lineRule="auto"/>
    </w:pPr>
    <w:rPr>
      <w:sz w:val="20"/>
      <w:szCs w:val="20"/>
    </w:rPr>
  </w:style>
  <w:style w:type="character" w:customStyle="1" w:styleId="CommentTextChar">
    <w:name w:val="Comment Text Char"/>
    <w:basedOn w:val="DefaultParagraphFont"/>
    <w:link w:val="CommentText"/>
    <w:uiPriority w:val="99"/>
    <w:semiHidden/>
    <w:rsid w:val="005A274E"/>
    <w:rPr>
      <w:sz w:val="20"/>
      <w:szCs w:val="20"/>
      <w:lang w:val="en-GB"/>
    </w:rPr>
  </w:style>
  <w:style w:type="paragraph" w:styleId="CommentSubject">
    <w:name w:val="annotation subject"/>
    <w:basedOn w:val="CommentText"/>
    <w:next w:val="CommentText"/>
    <w:link w:val="CommentSubjectChar"/>
    <w:uiPriority w:val="99"/>
    <w:semiHidden/>
    <w:unhideWhenUsed/>
    <w:rsid w:val="005A274E"/>
    <w:rPr>
      <w:b/>
      <w:bCs/>
    </w:rPr>
  </w:style>
  <w:style w:type="character" w:customStyle="1" w:styleId="CommentSubjectChar">
    <w:name w:val="Comment Subject Char"/>
    <w:basedOn w:val="CommentTextChar"/>
    <w:link w:val="CommentSubject"/>
    <w:uiPriority w:val="99"/>
    <w:semiHidden/>
    <w:rsid w:val="005A274E"/>
    <w:rPr>
      <w:b/>
      <w:bCs/>
      <w:sz w:val="20"/>
      <w:szCs w:val="20"/>
      <w:lang w:val="en-GB"/>
    </w:rPr>
  </w:style>
  <w:style w:type="character" w:styleId="Strong">
    <w:name w:val="Strong"/>
    <w:basedOn w:val="DefaultParagraphFont"/>
    <w:uiPriority w:val="22"/>
    <w:qFormat/>
    <w:rsid w:val="00F60B7F"/>
    <w:rPr>
      <w:b/>
      <w:bCs/>
    </w:rPr>
  </w:style>
  <w:style w:type="character" w:styleId="Hyperlink">
    <w:name w:val="Hyperlink"/>
    <w:basedOn w:val="DefaultParagraphFont"/>
    <w:uiPriority w:val="99"/>
    <w:unhideWhenUsed/>
    <w:rsid w:val="00F60B7F"/>
    <w:rPr>
      <w:color w:val="0000FF"/>
      <w:u w:val="single"/>
    </w:rPr>
  </w:style>
  <w:style w:type="character" w:customStyle="1" w:styleId="UnresolvedMention1">
    <w:name w:val="Unresolved Mention1"/>
    <w:basedOn w:val="DefaultParagraphFont"/>
    <w:uiPriority w:val="99"/>
    <w:semiHidden/>
    <w:unhideWhenUsed/>
    <w:rsid w:val="00A614AA"/>
    <w:rPr>
      <w:color w:val="605E5C"/>
      <w:shd w:val="clear" w:color="auto" w:fill="E1DFDD"/>
    </w:rPr>
  </w:style>
  <w:style w:type="character" w:styleId="Emphasis">
    <w:name w:val="Emphasis"/>
    <w:basedOn w:val="DefaultParagraphFont"/>
    <w:uiPriority w:val="20"/>
    <w:qFormat/>
    <w:rsid w:val="00B3213E"/>
    <w:rPr>
      <w:i/>
      <w:iCs/>
    </w:rPr>
  </w:style>
  <w:style w:type="paragraph" w:styleId="FootnoteText">
    <w:name w:val="footnote text"/>
    <w:basedOn w:val="Normal"/>
    <w:link w:val="FootnoteTextChar"/>
    <w:uiPriority w:val="99"/>
    <w:semiHidden/>
    <w:unhideWhenUsed/>
    <w:rsid w:val="00D600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0A6"/>
    <w:rPr>
      <w:sz w:val="20"/>
      <w:szCs w:val="20"/>
      <w:lang w:val="en-GB"/>
    </w:rPr>
  </w:style>
  <w:style w:type="character" w:styleId="FootnoteReference">
    <w:name w:val="footnote reference"/>
    <w:basedOn w:val="DefaultParagraphFont"/>
    <w:uiPriority w:val="99"/>
    <w:semiHidden/>
    <w:unhideWhenUsed/>
    <w:rsid w:val="00D600A6"/>
    <w:rPr>
      <w:vertAlign w:val="superscript"/>
    </w:rPr>
  </w:style>
  <w:style w:type="table" w:customStyle="1" w:styleId="3">
    <w:name w:val="3"/>
    <w:basedOn w:val="TableNormal"/>
    <w:rsid w:val="00611A2B"/>
    <w:pPr>
      <w:tabs>
        <w:tab w:val="left" w:pos="1627"/>
      </w:tabs>
      <w:spacing w:after="0" w:line="240" w:lineRule="auto"/>
    </w:pPr>
    <w:rPr>
      <w:rFonts w:ascii="Verdana" w:eastAsia="Verdana" w:hAnsi="Verdana" w:cs="Verdana"/>
      <w:sz w:val="20"/>
      <w:szCs w:val="20"/>
    </w:rPr>
    <w:tblPr>
      <w:tblStyleRowBandSize w:val="1"/>
      <w:tblStyleColBandSize w:val="1"/>
      <w:tblInd w:w="0" w:type="nil"/>
      <w:tblCellMar>
        <w:left w:w="115" w:type="dxa"/>
        <w:right w:w="115" w:type="dxa"/>
      </w:tblCellMar>
    </w:tblPr>
  </w:style>
  <w:style w:type="paragraph" w:styleId="Revision">
    <w:name w:val="Revision"/>
    <w:hidden/>
    <w:uiPriority w:val="99"/>
    <w:semiHidden/>
    <w:rsid w:val="00F35BE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158">
      <w:bodyDiv w:val="1"/>
      <w:marLeft w:val="0"/>
      <w:marRight w:val="0"/>
      <w:marTop w:val="0"/>
      <w:marBottom w:val="0"/>
      <w:divBdr>
        <w:top w:val="none" w:sz="0" w:space="0" w:color="auto"/>
        <w:left w:val="none" w:sz="0" w:space="0" w:color="auto"/>
        <w:bottom w:val="none" w:sz="0" w:space="0" w:color="auto"/>
        <w:right w:val="none" w:sz="0" w:space="0" w:color="auto"/>
      </w:divBdr>
    </w:div>
    <w:div w:id="351805099">
      <w:bodyDiv w:val="1"/>
      <w:marLeft w:val="0"/>
      <w:marRight w:val="0"/>
      <w:marTop w:val="0"/>
      <w:marBottom w:val="0"/>
      <w:divBdr>
        <w:top w:val="none" w:sz="0" w:space="0" w:color="auto"/>
        <w:left w:val="none" w:sz="0" w:space="0" w:color="auto"/>
        <w:bottom w:val="none" w:sz="0" w:space="0" w:color="auto"/>
        <w:right w:val="none" w:sz="0" w:space="0" w:color="auto"/>
      </w:divBdr>
    </w:div>
    <w:div w:id="956255105">
      <w:bodyDiv w:val="1"/>
      <w:marLeft w:val="0"/>
      <w:marRight w:val="0"/>
      <w:marTop w:val="0"/>
      <w:marBottom w:val="0"/>
      <w:divBdr>
        <w:top w:val="none" w:sz="0" w:space="0" w:color="auto"/>
        <w:left w:val="none" w:sz="0" w:space="0" w:color="auto"/>
        <w:bottom w:val="none" w:sz="0" w:space="0" w:color="auto"/>
        <w:right w:val="none" w:sz="0" w:space="0" w:color="auto"/>
      </w:divBdr>
    </w:div>
    <w:div w:id="1004825648">
      <w:bodyDiv w:val="1"/>
      <w:marLeft w:val="0"/>
      <w:marRight w:val="0"/>
      <w:marTop w:val="0"/>
      <w:marBottom w:val="0"/>
      <w:divBdr>
        <w:top w:val="none" w:sz="0" w:space="0" w:color="auto"/>
        <w:left w:val="none" w:sz="0" w:space="0" w:color="auto"/>
        <w:bottom w:val="none" w:sz="0" w:space="0" w:color="auto"/>
        <w:right w:val="none" w:sz="0" w:space="0" w:color="auto"/>
      </w:divBdr>
    </w:div>
    <w:div w:id="10687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isabilities/convention-on-the-rights-of-persons-with-disabilities/article-19-living-independently-and-being-included-in-the-community.html" TargetMode="External"/><Relationship Id="rId2" Type="http://schemas.openxmlformats.org/officeDocument/2006/relationships/hyperlink" Target="https://www.unescwa.org/sites/www.unescwa.org/files/page_attachments/barriers-implementing-article19-institutionalization-persons-disabilities-en_0.pdf" TargetMode="External"/><Relationship Id="rId1" Type="http://schemas.openxmlformats.org/officeDocument/2006/relationships/hyperlink" Target="https://www.un.org/development/desa/disabilities/convention-on-the-rights-of-persons-with-disabilities/article-19-living-independently-and-being-included-in-the-community.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192C6A-2BED-4B62-B516-D8E736C6023A}">
  <we:reference id="a3b40b4f-8edf-490e-9df1-7e66f93912bf" version="1.1.0.0" store="EXCatalog" storeType="EXCatalog"/>
  <we:alternateReferences>
    <we:reference id="WA104380526"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1cb922-524b-4a63-a729-f715e5c73bc5">
      <Terms xmlns="http://schemas.microsoft.com/office/infopath/2007/PartnerControls"/>
    </lcf76f155ced4ddcb4097134ff3c332f>
    <TaxCatchAll xmlns="985ec44e-1bab-4c0b-9df0-6ba128686fc9" xsi:nil="true"/>
    <SharedWithUsers xmlns="8bde3967-4b29-49c8-add0-1b77de203898">
      <UserInfo>
        <DisplayName>Lana El Skafi [GMAIL]</DisplayName>
        <AccountId>232</AccountId>
        <AccountType/>
      </UserInfo>
      <UserInfo>
        <DisplayName>Gerard Quinn [NUIGALWAY]</DisplayName>
        <AccountId>233</AccountId>
        <AccountType/>
      </UserInfo>
      <UserInfo>
        <DisplayName>Alaa Sebeh</DisplayName>
        <AccountId>111</AccountId>
        <AccountType/>
      </UserInfo>
      <UserInfo>
        <DisplayName>Fathia Abdel Fadil</DisplayName>
        <AccountId>101</AccountId>
        <AccountType/>
      </UserInfo>
      <UserInfo>
        <DisplayName>Sumaya Almajthoob</DisplayName>
        <AccountId>120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C2ACFA87F550418D225E071F542ADA" ma:contentTypeVersion="18" ma:contentTypeDescription="Create a new document." ma:contentTypeScope="" ma:versionID="689d5c355c0870c20158db818db32ce6">
  <xsd:schema xmlns:xsd="http://www.w3.org/2001/XMLSchema" xmlns:xs="http://www.w3.org/2001/XMLSchema" xmlns:p="http://schemas.microsoft.com/office/2006/metadata/properties" xmlns:ns2="0f1cb922-524b-4a63-a729-f715e5c73bc5" xmlns:ns3="8bde3967-4b29-49c8-add0-1b77de203898" xmlns:ns4="985ec44e-1bab-4c0b-9df0-6ba128686fc9" targetNamespace="http://schemas.microsoft.com/office/2006/metadata/properties" ma:root="true" ma:fieldsID="ba0d7670dd4df41c9d77ff1e20415d12" ns2:_="" ns3:_="" ns4:_="">
    <xsd:import namespace="0f1cb922-524b-4a63-a729-f715e5c73bc5"/>
    <xsd:import namespace="8bde3967-4b29-49c8-add0-1b77de203898"/>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cb922-524b-4a63-a729-f715e5c73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88495e-fff1-41c0-aee5-61068981fd8b}"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057EA-F35C-4CD6-8C19-BC9C9CDD07C8}">
  <ds:schemaRefs>
    <ds:schemaRef ds:uri="http://schemas.openxmlformats.org/officeDocument/2006/bibliography"/>
  </ds:schemaRefs>
</ds:datastoreItem>
</file>

<file path=customXml/itemProps2.xml><?xml version="1.0" encoding="utf-8"?>
<ds:datastoreItem xmlns:ds="http://schemas.openxmlformats.org/officeDocument/2006/customXml" ds:itemID="{4A21E1EA-CD86-408A-9FF7-5BC83401CBD1}">
  <ds:schemaRefs>
    <ds:schemaRef ds:uri="http://schemas.microsoft.com/office/2006/metadata/properties"/>
    <ds:schemaRef ds:uri="http://schemas.microsoft.com/office/infopath/2007/PartnerControls"/>
    <ds:schemaRef ds:uri="0f1cb922-524b-4a63-a729-f715e5c73bc5"/>
    <ds:schemaRef ds:uri="985ec44e-1bab-4c0b-9df0-6ba128686fc9"/>
    <ds:schemaRef ds:uri="8bde3967-4b29-49c8-add0-1b77de203898"/>
  </ds:schemaRefs>
</ds:datastoreItem>
</file>

<file path=customXml/itemProps3.xml><?xml version="1.0" encoding="utf-8"?>
<ds:datastoreItem xmlns:ds="http://schemas.openxmlformats.org/officeDocument/2006/customXml" ds:itemID="{A85E2268-5A23-4E38-B346-790CFB1A1709}">
  <ds:schemaRefs>
    <ds:schemaRef ds:uri="http://schemas.microsoft.com/sharepoint/v3/contenttype/forms"/>
  </ds:schemaRefs>
</ds:datastoreItem>
</file>

<file path=customXml/itemProps4.xml><?xml version="1.0" encoding="utf-8"?>
<ds:datastoreItem xmlns:ds="http://schemas.openxmlformats.org/officeDocument/2006/customXml" ds:itemID="{5FA9A7D7-D71F-4F06-BCA1-9314F8683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cb922-524b-4a63-a729-f715e5c73bc5"/>
    <ds:schemaRef ds:uri="8bde3967-4b29-49c8-add0-1b77de203898"/>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Nations Economic and Social Commission for Western Asia (UNESCWA)</dc:creator>
  <cp:keywords/>
  <dc:description/>
  <cp:lastModifiedBy>Nadine Chalak</cp:lastModifiedBy>
  <cp:revision>2</cp:revision>
  <cp:lastPrinted>2023-02-13T15:11:00Z</cp:lastPrinted>
  <dcterms:created xsi:type="dcterms:W3CDTF">2023-02-13T16:58:00Z</dcterms:created>
  <dcterms:modified xsi:type="dcterms:W3CDTF">2023-02-13T16:58:00Z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y fmtid="{D5CDD505-2E9C-101B-9397-08002B2CF9AE}" pid="3" name="MediaServiceImageTags">
    <vt:lpwstr/>
  </property>
</Properties>
</file>