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355"/>
        <w:bidiVisual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9"/>
        <w:gridCol w:w="6804"/>
        <w:gridCol w:w="1701"/>
      </w:tblGrid>
      <w:tr w:rsidR="008A3BA4" w:rsidRPr="008813EE" w14:paraId="7D001454" w14:textId="77777777" w:rsidTr="00616398">
        <w:tc>
          <w:tcPr>
            <w:tcW w:w="1419" w:type="dxa"/>
            <w:vAlign w:val="center"/>
          </w:tcPr>
          <w:p w14:paraId="0452100A" w14:textId="77777777" w:rsidR="008A3BA4" w:rsidRPr="008813EE" w:rsidRDefault="004D53C5" w:rsidP="00616398">
            <w:pPr>
              <w:bidi/>
              <w:jc w:val="center"/>
              <w:rPr>
                <w:rtl/>
                <w:lang w:bidi="ar-LB"/>
              </w:rPr>
            </w:pPr>
            <w:r w:rsidRPr="008813EE">
              <w:rPr>
                <w:noProof/>
                <w:rtl/>
                <w:lang w:eastAsia="en-US"/>
              </w:rPr>
              <w:drawing>
                <wp:inline distT="0" distB="0" distL="0" distR="0" wp14:anchorId="720AF9B3" wp14:editId="2A1A29E3">
                  <wp:extent cx="523875" cy="462841"/>
                  <wp:effectExtent l="19050" t="0" r="9525" b="0"/>
                  <wp:docPr id="8" name="Picture 1" descr="U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18" cy="464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3EE">
              <w:rPr>
                <w:rFonts w:hint="cs"/>
                <w:b/>
                <w:bCs/>
                <w:rtl/>
                <w:lang w:bidi="ar-LB"/>
              </w:rPr>
              <w:t>الإسكوا</w:t>
            </w:r>
          </w:p>
        </w:tc>
        <w:tc>
          <w:tcPr>
            <w:tcW w:w="6804" w:type="dxa"/>
            <w:vAlign w:val="center"/>
          </w:tcPr>
          <w:p w14:paraId="5B3E013C" w14:textId="77777777" w:rsidR="00A86A3D" w:rsidRPr="00085FCE" w:rsidRDefault="008A3BA4" w:rsidP="009A1A98">
            <w:pPr>
              <w:ind w:left="1021" w:hanging="1021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LB"/>
              </w:rPr>
            </w:pPr>
            <w:r w:rsidRPr="00085FCE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ورشة عمل</w:t>
            </w:r>
            <w:r w:rsidR="00A1566F" w:rsidRPr="00085FCE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تدريبية</w:t>
            </w:r>
            <w:r w:rsidRPr="00085FCE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حول </w:t>
            </w:r>
            <w:r w:rsidR="009A1A98" w:rsidRPr="00085FCE">
              <w:rPr>
                <w:rFonts w:cs="Arabic Transparent" w:hint="cs"/>
                <w:b/>
                <w:bCs/>
                <w:sz w:val="28"/>
                <w:szCs w:val="28"/>
                <w:rtl/>
                <w:lang w:bidi="ar-LB"/>
              </w:rPr>
              <w:t>طرق حساب وتقدير المؤشرات الديمغرافية</w:t>
            </w:r>
          </w:p>
          <w:p w14:paraId="74C23E13" w14:textId="77777777" w:rsidR="00616398" w:rsidRPr="008813EE" w:rsidRDefault="00616398" w:rsidP="00616398">
            <w:pPr>
              <w:ind w:left="1021" w:hanging="1021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14:paraId="5AD45297" w14:textId="77777777" w:rsidR="00A86A3D" w:rsidRPr="00085FCE" w:rsidRDefault="00A1566F" w:rsidP="009F3E49">
            <w:pPr>
              <w:ind w:left="1021" w:hanging="1021"/>
              <w:jc w:val="center"/>
              <w:rPr>
                <w:rFonts w:cs="Arabic Transparent"/>
                <w:b/>
                <w:bCs/>
                <w:rtl/>
              </w:rPr>
            </w:pPr>
            <w:r w:rsidRPr="00085FCE">
              <w:rPr>
                <w:rFonts w:cs="Arabic Transparent" w:hint="cs"/>
                <w:b/>
                <w:bCs/>
                <w:rtl/>
              </w:rPr>
              <w:t>عم</w:t>
            </w:r>
            <w:r w:rsidR="009F3E49" w:rsidRPr="00085FCE">
              <w:rPr>
                <w:rFonts w:cs="Arabic Transparent" w:hint="cs"/>
                <w:b/>
                <w:bCs/>
                <w:rtl/>
              </w:rPr>
              <w:t>ّ</w:t>
            </w:r>
            <w:r w:rsidRPr="00085FCE">
              <w:rPr>
                <w:rFonts w:cs="Arabic Transparent" w:hint="cs"/>
                <w:b/>
                <w:bCs/>
                <w:rtl/>
              </w:rPr>
              <w:t>ان</w:t>
            </w:r>
            <w:r w:rsidR="009F3E49" w:rsidRPr="00085FCE">
              <w:rPr>
                <w:rFonts w:cs="Arabic Transparent" w:hint="cs"/>
                <w:b/>
                <w:bCs/>
                <w:rtl/>
              </w:rPr>
              <w:t xml:space="preserve">، </w:t>
            </w:r>
            <w:r w:rsidRPr="00085FCE">
              <w:rPr>
                <w:rFonts w:cs="Arabic Transparent" w:hint="cs"/>
                <w:b/>
                <w:bCs/>
                <w:rtl/>
              </w:rPr>
              <w:t xml:space="preserve">9-13 </w:t>
            </w:r>
            <w:r w:rsidR="00732737" w:rsidRPr="00085FCE">
              <w:rPr>
                <w:rFonts w:cs="Arabic Transparent" w:hint="cs"/>
                <w:b/>
                <w:bCs/>
                <w:rtl/>
              </w:rPr>
              <w:t>كانون أول/</w:t>
            </w:r>
            <w:r w:rsidRPr="00085FCE">
              <w:rPr>
                <w:rFonts w:cs="Arabic Transparent" w:hint="cs"/>
                <w:b/>
                <w:bCs/>
                <w:rtl/>
              </w:rPr>
              <w:t>ديسمبر2012</w:t>
            </w:r>
          </w:p>
        </w:tc>
        <w:tc>
          <w:tcPr>
            <w:tcW w:w="1701" w:type="dxa"/>
            <w:vAlign w:val="center"/>
          </w:tcPr>
          <w:p w14:paraId="1E715615" w14:textId="77777777" w:rsidR="008A3BA4" w:rsidRPr="008813EE" w:rsidRDefault="004D53C5" w:rsidP="00616398">
            <w:pPr>
              <w:bidi/>
              <w:jc w:val="center"/>
              <w:rPr>
                <w:rtl/>
                <w:lang w:bidi="ar-LB"/>
              </w:rPr>
            </w:pPr>
            <w:r w:rsidRPr="008813EE">
              <w:rPr>
                <w:noProof/>
                <w:rtl/>
                <w:lang w:eastAsia="en-US"/>
              </w:rPr>
              <w:drawing>
                <wp:inline distT="0" distB="0" distL="0" distR="0" wp14:anchorId="48C5A5A2" wp14:editId="61700C38">
                  <wp:extent cx="733425" cy="458390"/>
                  <wp:effectExtent l="19050" t="0" r="9525" b="0"/>
                  <wp:docPr id="9" name="Picture 0" descr="logo%20unfpa%2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%20unfpa%2002.png"/>
                          <pic:cNvPicPr/>
                        </pic:nvPicPr>
                        <pic:blipFill>
                          <a:blip r:embed="rId9" cstate="print">
                            <a:grayscl/>
                            <a:lum bright="-14000" contrast="4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08" cy="45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8DD45" w14:textId="77777777" w:rsidR="00F66B47" w:rsidRPr="008813EE" w:rsidRDefault="00F66B47" w:rsidP="00841ECF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  <w:rtl/>
        </w:rPr>
      </w:pPr>
    </w:p>
    <w:p w14:paraId="5FED5231" w14:textId="77777777" w:rsidR="00DE5FC2" w:rsidRPr="008813EE" w:rsidRDefault="00DE5FC2" w:rsidP="00F66B47">
      <w:pPr>
        <w:outlineLvl w:val="0"/>
        <w:rPr>
          <w:b/>
          <w:sz w:val="28"/>
          <w:szCs w:val="28"/>
        </w:rPr>
      </w:pPr>
    </w:p>
    <w:p w14:paraId="2E770F7F" w14:textId="77777777" w:rsidR="00DB65B8" w:rsidRDefault="00B30BC4" w:rsidP="00FD2744">
      <w:pPr>
        <w:jc w:val="center"/>
        <w:outlineLvl w:val="0"/>
        <w:rPr>
          <w:rFonts w:cs="Arabic Transparent"/>
          <w:b/>
          <w:sz w:val="28"/>
          <w:szCs w:val="28"/>
          <w:u w:val="single"/>
        </w:rPr>
      </w:pPr>
      <w:r w:rsidRPr="00085FCE">
        <w:rPr>
          <w:rFonts w:cs="Arabic Transparent" w:hint="cs"/>
          <w:b/>
          <w:sz w:val="28"/>
          <w:szCs w:val="28"/>
          <w:u w:val="single"/>
          <w:rtl/>
        </w:rPr>
        <w:t xml:space="preserve">جدول </w:t>
      </w:r>
      <w:r w:rsidR="00AC4A9A" w:rsidRPr="00085FCE">
        <w:rPr>
          <w:rFonts w:cs="Arabic Transparent" w:hint="cs"/>
          <w:b/>
          <w:sz w:val="28"/>
          <w:szCs w:val="28"/>
          <w:u w:val="single"/>
          <w:rtl/>
        </w:rPr>
        <w:t xml:space="preserve">الأعمال </w:t>
      </w:r>
      <w:r w:rsidR="002E4E88" w:rsidRPr="00085FCE">
        <w:rPr>
          <w:rFonts w:cs="Arabic Transparent" w:hint="cs"/>
          <w:b/>
          <w:sz w:val="28"/>
          <w:szCs w:val="28"/>
          <w:u w:val="single"/>
          <w:rtl/>
        </w:rPr>
        <w:t>المؤقت</w:t>
      </w:r>
    </w:p>
    <w:p w14:paraId="289A51FB" w14:textId="77777777" w:rsidR="00085FCE" w:rsidRPr="00085FCE" w:rsidRDefault="00085FCE" w:rsidP="00FD2744">
      <w:pPr>
        <w:jc w:val="center"/>
        <w:outlineLvl w:val="0"/>
        <w:rPr>
          <w:rFonts w:cs="Arabic Transparent"/>
          <w:b/>
          <w:sz w:val="28"/>
          <w:szCs w:val="28"/>
          <w:u w:val="single"/>
        </w:rPr>
      </w:pPr>
    </w:p>
    <w:p w14:paraId="4347D1AA" w14:textId="77777777" w:rsidR="00023CFD" w:rsidRPr="008813EE" w:rsidRDefault="00023CFD" w:rsidP="00A1566F">
      <w:pPr>
        <w:bidi/>
        <w:jc w:val="both"/>
        <w:outlineLvl w:val="0"/>
        <w:rPr>
          <w:rFonts w:cs="Arabic Transparent"/>
          <w:bCs/>
          <w:u w:val="single"/>
        </w:rPr>
      </w:pPr>
    </w:p>
    <w:p w14:paraId="35434B8A" w14:textId="77777777" w:rsidR="00594E2F" w:rsidRPr="00085FCE" w:rsidRDefault="00A1566F" w:rsidP="00085FCE">
      <w:pPr>
        <w:bidi/>
        <w:jc w:val="both"/>
        <w:outlineLvl w:val="0"/>
        <w:rPr>
          <w:rFonts w:cs="Arabic Transparent"/>
          <w:bCs/>
          <w:u w:val="single"/>
        </w:rPr>
      </w:pPr>
      <w:r w:rsidRPr="008813EE">
        <w:rPr>
          <w:rFonts w:cs="Arabic Transparent" w:hint="cs"/>
          <w:bCs/>
          <w:u w:val="single"/>
          <w:rtl/>
        </w:rPr>
        <w:t>الأحد</w:t>
      </w:r>
      <w:r w:rsidR="00B30BC4" w:rsidRPr="008813EE">
        <w:rPr>
          <w:rFonts w:cs="Arabic Transparent" w:hint="cs"/>
          <w:bCs/>
          <w:u w:val="single"/>
          <w:rtl/>
        </w:rPr>
        <w:t xml:space="preserve">، </w:t>
      </w:r>
      <w:r w:rsidRPr="008813EE">
        <w:rPr>
          <w:rFonts w:cs="Arabic Transparent" w:hint="cs"/>
          <w:bCs/>
          <w:u w:val="single"/>
          <w:rtl/>
        </w:rPr>
        <w:t>9</w:t>
      </w:r>
      <w:r w:rsidR="00AA429E" w:rsidRPr="008813EE">
        <w:rPr>
          <w:rFonts w:cs="Arabic Transparent" w:hint="cs"/>
          <w:bCs/>
          <w:u w:val="single"/>
          <w:rtl/>
        </w:rPr>
        <w:t xml:space="preserve"> </w:t>
      </w:r>
      <w:r w:rsidR="00732737" w:rsidRPr="008813EE">
        <w:rPr>
          <w:rFonts w:cs="Arabic Transparent" w:hint="cs"/>
          <w:bCs/>
          <w:u w:val="single"/>
          <w:rtl/>
        </w:rPr>
        <w:t>كانون أول</w:t>
      </w:r>
      <w:r w:rsidR="00B30BC4" w:rsidRPr="008813EE">
        <w:rPr>
          <w:rFonts w:cs="Arabic Transparent" w:hint="cs"/>
          <w:bCs/>
          <w:u w:val="single"/>
          <w:rtl/>
        </w:rPr>
        <w:t>/</w:t>
      </w:r>
      <w:r w:rsidRPr="008813EE">
        <w:rPr>
          <w:rFonts w:cs="Arabic Transparent" w:hint="cs"/>
          <w:bCs/>
          <w:u w:val="single"/>
          <w:rtl/>
        </w:rPr>
        <w:t>ديسمبر</w:t>
      </w:r>
      <w:r w:rsidR="00B30BC4" w:rsidRPr="008813EE">
        <w:rPr>
          <w:rFonts w:cs="Arabic Transparent" w:hint="cs"/>
          <w:bCs/>
          <w:u w:val="single"/>
          <w:rtl/>
        </w:rPr>
        <w:t xml:space="preserve"> </w:t>
      </w:r>
      <w:r w:rsidR="00C37156" w:rsidRPr="008813EE">
        <w:rPr>
          <w:rFonts w:cs="Arabic Transparent" w:hint="cs"/>
          <w:bCs/>
          <w:u w:val="single"/>
          <w:rtl/>
        </w:rPr>
        <w:t>2012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971"/>
        <w:gridCol w:w="2120"/>
        <w:gridCol w:w="4081"/>
        <w:gridCol w:w="15"/>
        <w:gridCol w:w="1783"/>
        <w:gridCol w:w="15"/>
      </w:tblGrid>
      <w:tr w:rsidR="00234481" w:rsidRPr="008813EE" w14:paraId="3695C445" w14:textId="77777777" w:rsidTr="00085FCE">
        <w:trPr>
          <w:gridAfter w:val="1"/>
          <w:wAfter w:w="15" w:type="dxa"/>
          <w:jc w:val="right"/>
        </w:trPr>
        <w:tc>
          <w:tcPr>
            <w:tcW w:w="8187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B5AC5F" w14:textId="77777777" w:rsidR="00085FCE" w:rsidRPr="00085FCE" w:rsidRDefault="00234481" w:rsidP="00085FCE">
            <w:pPr>
              <w:pStyle w:val="Heading4"/>
              <w:bidi/>
              <w:jc w:val="left"/>
              <w:rPr>
                <w:rFonts w:ascii="Times New Roman" w:hAnsi="Times New Roman" w:cs="Arabic Transparent"/>
                <w:bCs w:val="0"/>
                <w:sz w:val="24"/>
                <w:szCs w:val="24"/>
                <w:lang w:val="en-US"/>
              </w:rPr>
            </w:pPr>
            <w:r w:rsidRPr="008813EE">
              <w:rPr>
                <w:rFonts w:ascii="Times New Roman" w:hAnsi="Times New Roman" w:cs="Arabic Transparent" w:hint="cs"/>
                <w:bCs w:val="0"/>
                <w:sz w:val="24"/>
                <w:szCs w:val="24"/>
                <w:rtl/>
                <w:lang w:val="en-US"/>
              </w:rPr>
              <w:t>التسجيل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61A29E0A" w14:textId="77777777" w:rsidR="00234481" w:rsidRPr="008813EE" w:rsidRDefault="00D43884" w:rsidP="00085FCE">
            <w:pPr>
              <w:bidi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0</w:t>
            </w:r>
            <w:r w:rsidR="00AD1919" w:rsidRPr="008813EE">
              <w:rPr>
                <w:rFonts w:cs="Arabic Transparent" w:hint="cs"/>
                <w:rtl/>
              </w:rPr>
              <w:t>8</w:t>
            </w:r>
            <w:r w:rsidR="00CC6CEF" w:rsidRPr="008813EE">
              <w:rPr>
                <w:rFonts w:cs="Arabic Transparent" w:hint="cs"/>
                <w:rtl/>
              </w:rPr>
              <w:t>:</w:t>
            </w:r>
            <w:r w:rsidR="00AD1919" w:rsidRPr="008813EE">
              <w:rPr>
                <w:rFonts w:cs="Arabic Transparent" w:hint="cs"/>
                <w:rtl/>
              </w:rPr>
              <w:t>3</w:t>
            </w:r>
            <w:r w:rsidR="00CC6CEF" w:rsidRPr="008813EE">
              <w:rPr>
                <w:rFonts w:cs="Arabic Transparent" w:hint="cs"/>
                <w:rtl/>
              </w:rPr>
              <w:t xml:space="preserve">0 </w:t>
            </w:r>
            <w:r w:rsidR="00CC6CEF" w:rsidRPr="008813EE">
              <w:rPr>
                <w:rFonts w:cs="Arabic Transparent"/>
                <w:rtl/>
              </w:rPr>
              <w:t>–</w:t>
            </w:r>
            <w:r w:rsidR="00C44481" w:rsidRPr="008813EE">
              <w:rPr>
                <w:rFonts w:cs="Arabic Transparent" w:hint="cs"/>
                <w:rtl/>
              </w:rPr>
              <w:t xml:space="preserve"> </w:t>
            </w:r>
            <w:r w:rsidRPr="008813EE">
              <w:rPr>
                <w:rFonts w:cs="Arabic Transparent" w:hint="cs"/>
                <w:rtl/>
              </w:rPr>
              <w:t>09</w:t>
            </w:r>
            <w:r w:rsidR="00CC6CEF" w:rsidRPr="008813EE">
              <w:rPr>
                <w:rFonts w:cs="Arabic Transparent" w:hint="cs"/>
                <w:rtl/>
              </w:rPr>
              <w:t>:</w:t>
            </w:r>
            <w:r w:rsidR="00AD1919" w:rsidRPr="008813EE">
              <w:rPr>
                <w:rFonts w:cs="Arabic Transparent" w:hint="cs"/>
                <w:rtl/>
              </w:rPr>
              <w:t>0</w:t>
            </w:r>
            <w:r w:rsidRPr="008813EE">
              <w:rPr>
                <w:rFonts w:cs="Arabic Transparent" w:hint="cs"/>
                <w:rtl/>
              </w:rPr>
              <w:t>0</w:t>
            </w:r>
          </w:p>
        </w:tc>
      </w:tr>
      <w:tr w:rsidR="008A3BA4" w:rsidRPr="008813EE" w14:paraId="1C75271A" w14:textId="77777777" w:rsidTr="00085FCE">
        <w:trPr>
          <w:gridAfter w:val="1"/>
          <w:wAfter w:w="15" w:type="dxa"/>
          <w:jc w:val="right"/>
        </w:trPr>
        <w:tc>
          <w:tcPr>
            <w:tcW w:w="198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974E5B" w14:textId="77777777" w:rsidR="008A3BA4" w:rsidRPr="008813EE" w:rsidRDefault="008A3BA4" w:rsidP="00B55079">
            <w:pPr>
              <w:bidi/>
              <w:jc w:val="center"/>
              <w:rPr>
                <w:rFonts w:cs="Arabic Transparent"/>
                <w:bCs/>
                <w:rtl/>
                <w:lang w:bidi="ar-LB"/>
              </w:rPr>
            </w:pPr>
          </w:p>
        </w:tc>
        <w:tc>
          <w:tcPr>
            <w:tcW w:w="6201" w:type="dxa"/>
            <w:gridSpan w:val="2"/>
          </w:tcPr>
          <w:p w14:paraId="09A5B0E2" w14:textId="77777777" w:rsidR="008A3BA4" w:rsidRPr="008813EE" w:rsidRDefault="008A3BA4" w:rsidP="00085FCE">
            <w:pPr>
              <w:pStyle w:val="Heading4"/>
              <w:bidi/>
              <w:rPr>
                <w:rFonts w:ascii="Times New Roman" w:hAnsi="Times New Roman" w:cs="Arabic Transparent"/>
                <w:bCs w:val="0"/>
                <w:sz w:val="24"/>
                <w:szCs w:val="24"/>
                <w:rtl/>
                <w:lang w:val="en-US" w:bidi="ar-LB"/>
              </w:rPr>
            </w:pPr>
            <w:r w:rsidRPr="008813EE">
              <w:rPr>
                <w:rFonts w:ascii="Times New Roman" w:hAnsi="Times New Roman" w:cs="Arabic Transparent" w:hint="cs"/>
                <w:bCs w:val="0"/>
                <w:sz w:val="24"/>
                <w:szCs w:val="24"/>
                <w:rtl/>
                <w:lang w:val="en-US"/>
              </w:rPr>
              <w:t>افتتاح ورشة العمل</w:t>
            </w:r>
            <w:r w:rsidR="005615D1" w:rsidRPr="008813EE">
              <w:rPr>
                <w:rFonts w:ascii="Times New Roman" w:hAnsi="Times New Roman" w:cs="Arabic Transparent" w:hint="cs"/>
                <w:bCs w:val="0"/>
                <w:sz w:val="24"/>
                <w:szCs w:val="24"/>
                <w:rtl/>
                <w:lang w:val="en-US"/>
              </w:rPr>
              <w:t>:</w:t>
            </w:r>
            <w:r w:rsidRPr="008813EE">
              <w:rPr>
                <w:rFonts w:ascii="Times New Roman" w:hAnsi="Times New Roman" w:cs="Arabic Transparent" w:hint="cs"/>
                <w:bCs w:val="0"/>
                <w:sz w:val="24"/>
                <w:szCs w:val="24"/>
                <w:rtl/>
                <w:lang w:val="en-US"/>
              </w:rPr>
              <w:t xml:space="preserve">             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347F8DF1" w14:textId="77777777" w:rsidR="008A3BA4" w:rsidRPr="008813EE" w:rsidRDefault="008A3BA4" w:rsidP="00085FCE">
            <w:pPr>
              <w:bidi/>
              <w:rPr>
                <w:rFonts w:cs="Arabic Transparent"/>
                <w:rtl/>
                <w:lang w:bidi="ar-LB"/>
              </w:rPr>
            </w:pPr>
            <w:r w:rsidRPr="008813EE">
              <w:rPr>
                <w:rFonts w:cs="Arabic Transparent" w:hint="cs"/>
                <w:rtl/>
              </w:rPr>
              <w:t xml:space="preserve">09:00 </w:t>
            </w:r>
            <w:r w:rsidRPr="008813EE">
              <w:rPr>
                <w:rFonts w:cs="Arabic Transparent"/>
                <w:rtl/>
              </w:rPr>
              <w:t>–</w:t>
            </w:r>
            <w:r w:rsidR="00C44481" w:rsidRPr="008813EE">
              <w:rPr>
                <w:rFonts w:cs="Arabic Transparent" w:hint="cs"/>
                <w:rtl/>
              </w:rPr>
              <w:t xml:space="preserve"> </w:t>
            </w:r>
            <w:r w:rsidR="002D140A" w:rsidRPr="008813EE">
              <w:rPr>
                <w:rFonts w:cs="Arabic Transparent" w:hint="cs"/>
                <w:rtl/>
              </w:rPr>
              <w:t>09:30</w:t>
            </w:r>
          </w:p>
        </w:tc>
      </w:tr>
      <w:tr w:rsidR="00B55079" w:rsidRPr="008813EE" w14:paraId="6BBA7468" w14:textId="77777777" w:rsidTr="00085FCE">
        <w:trPr>
          <w:gridAfter w:val="1"/>
          <w:wAfter w:w="15" w:type="dxa"/>
          <w:trHeight w:val="20"/>
          <w:jc w:val="right"/>
        </w:trPr>
        <w:tc>
          <w:tcPr>
            <w:tcW w:w="8187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69CE09" w14:textId="77777777" w:rsidR="00B55079" w:rsidRPr="008813EE" w:rsidRDefault="00B55079" w:rsidP="003B7615">
            <w:pPr>
              <w:pStyle w:val="ListParagraph"/>
              <w:numPr>
                <w:ilvl w:val="0"/>
                <w:numId w:val="21"/>
              </w:numPr>
              <w:bidi/>
              <w:rPr>
                <w:rFonts w:cs="Arabic Transparent"/>
                <w:b/>
                <w:rtl/>
                <w:lang w:eastAsia="en-US"/>
              </w:rPr>
            </w:pPr>
            <w:r w:rsidRPr="008813EE">
              <w:rPr>
                <w:rFonts w:cs="Arabic Transparent"/>
                <w:b/>
                <w:rtl/>
                <w:lang w:eastAsia="en-US"/>
              </w:rPr>
              <w:t>أهداف و</w:t>
            </w:r>
            <w:r w:rsidRPr="008813EE">
              <w:rPr>
                <w:rFonts w:cs="Arabic Transparent" w:hint="cs"/>
                <w:b/>
                <w:rtl/>
                <w:lang w:eastAsia="en-US"/>
              </w:rPr>
              <w:t>فعاليات ورشة</w:t>
            </w:r>
            <w:r w:rsidRPr="008813EE">
              <w:rPr>
                <w:rFonts w:cs="Arabic Transparent"/>
                <w:b/>
                <w:rtl/>
                <w:lang w:eastAsia="en-US"/>
              </w:rPr>
              <w:t xml:space="preserve"> العمل</w:t>
            </w:r>
          </w:p>
        </w:tc>
        <w:tc>
          <w:tcPr>
            <w:tcW w:w="1798" w:type="dxa"/>
            <w:gridSpan w:val="2"/>
            <w:vMerge w:val="restart"/>
            <w:shd w:val="clear" w:color="auto" w:fill="auto"/>
          </w:tcPr>
          <w:p w14:paraId="571214F2" w14:textId="77777777" w:rsidR="00B55079" w:rsidRPr="008813EE" w:rsidRDefault="00B55079" w:rsidP="00085FCE">
            <w:pPr>
              <w:bidi/>
              <w:rPr>
                <w:rFonts w:cs="Arabic Transparent"/>
                <w:b/>
              </w:rPr>
            </w:pPr>
          </w:p>
        </w:tc>
      </w:tr>
      <w:tr w:rsidR="00B55079" w:rsidRPr="008813EE" w14:paraId="607FCECD" w14:textId="77777777" w:rsidTr="00085FCE">
        <w:trPr>
          <w:gridAfter w:val="1"/>
          <w:wAfter w:w="15" w:type="dxa"/>
          <w:trHeight w:val="292"/>
          <w:jc w:val="right"/>
        </w:trPr>
        <w:tc>
          <w:tcPr>
            <w:tcW w:w="8187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10BA95" w14:textId="77777777" w:rsidR="00085FCE" w:rsidRPr="00085FCE" w:rsidRDefault="00B55079" w:rsidP="00085FCE">
            <w:pPr>
              <w:pStyle w:val="ListParagraph"/>
              <w:numPr>
                <w:ilvl w:val="0"/>
                <w:numId w:val="21"/>
              </w:numPr>
              <w:bidi/>
              <w:rPr>
                <w:rFonts w:ascii="Courier New" w:eastAsia="Times New Roman" w:hAnsi="Courier New" w:cs="Arabic Transparent"/>
                <w:b/>
                <w:color w:val="000000"/>
                <w:lang w:eastAsia="en-US"/>
              </w:rPr>
            </w:pPr>
            <w:r w:rsidRPr="008813EE">
              <w:rPr>
                <w:rFonts w:cs="Arabic Transparent"/>
                <w:b/>
                <w:rtl/>
                <w:lang w:eastAsia="en-US"/>
              </w:rPr>
              <w:t>المسائل الإدارية و</w:t>
            </w:r>
            <w:r w:rsidRPr="008813EE">
              <w:rPr>
                <w:rFonts w:cs="Arabic Transparent" w:hint="cs"/>
                <w:b/>
                <w:rtl/>
                <w:lang w:eastAsia="en-US"/>
              </w:rPr>
              <w:t>ت</w:t>
            </w:r>
            <w:r w:rsidRPr="008813EE">
              <w:rPr>
                <w:rFonts w:cs="Arabic Transparent"/>
                <w:b/>
                <w:rtl/>
                <w:lang w:eastAsia="en-US"/>
              </w:rPr>
              <w:t>قد</w:t>
            </w:r>
            <w:r w:rsidRPr="008813EE">
              <w:rPr>
                <w:rFonts w:cs="Arabic Transparent" w:hint="cs"/>
                <w:b/>
                <w:rtl/>
                <w:lang w:eastAsia="en-US"/>
              </w:rPr>
              <w:t>ي</w:t>
            </w:r>
            <w:r w:rsidRPr="008813EE">
              <w:rPr>
                <w:rFonts w:cs="Arabic Transparent"/>
                <w:b/>
                <w:rtl/>
                <w:lang w:eastAsia="en-US"/>
              </w:rPr>
              <w:t>م المشاركين</w:t>
            </w:r>
          </w:p>
        </w:tc>
        <w:tc>
          <w:tcPr>
            <w:tcW w:w="1798" w:type="dxa"/>
            <w:gridSpan w:val="2"/>
            <w:vMerge/>
            <w:shd w:val="clear" w:color="auto" w:fill="auto"/>
          </w:tcPr>
          <w:p w14:paraId="7BD2C941" w14:textId="77777777" w:rsidR="00B55079" w:rsidRPr="008813EE" w:rsidRDefault="00B55079" w:rsidP="00085FCE">
            <w:pPr>
              <w:bidi/>
              <w:rPr>
                <w:rFonts w:cs="Arabic Transparent"/>
                <w:b/>
              </w:rPr>
            </w:pPr>
          </w:p>
        </w:tc>
      </w:tr>
      <w:tr w:rsidR="00B55079" w:rsidRPr="008813EE" w14:paraId="2EA43E97" w14:textId="77777777" w:rsidTr="00085FCE">
        <w:trPr>
          <w:gridAfter w:val="1"/>
          <w:wAfter w:w="15" w:type="dxa"/>
          <w:trHeight w:val="542"/>
          <w:jc w:val="right"/>
        </w:trPr>
        <w:tc>
          <w:tcPr>
            <w:tcW w:w="198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2D88FC" w14:textId="77777777" w:rsidR="00B55079" w:rsidRPr="008813EE" w:rsidRDefault="00B55079" w:rsidP="00B55079">
            <w:pPr>
              <w:bidi/>
              <w:contextualSpacing/>
              <w:jc w:val="both"/>
            </w:pPr>
          </w:p>
        </w:tc>
        <w:tc>
          <w:tcPr>
            <w:tcW w:w="6201" w:type="dxa"/>
            <w:gridSpan w:val="2"/>
            <w:vAlign w:val="center"/>
          </w:tcPr>
          <w:p w14:paraId="47ECDE59" w14:textId="77777777" w:rsidR="00B55079" w:rsidRPr="00085FCE" w:rsidRDefault="00F2540B" w:rsidP="00AC622E">
            <w:pPr>
              <w:pStyle w:val="ListParagraph"/>
              <w:numPr>
                <w:ilvl w:val="0"/>
                <w:numId w:val="21"/>
              </w:numPr>
              <w:bidi/>
              <w:ind w:left="0" w:firstLine="0"/>
            </w:pP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 w:bidi="ar-LB"/>
              </w:rPr>
              <w:t>ال</w:t>
            </w:r>
            <w:r w:rsidR="00B55079"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>بيانات</w:t>
            </w: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 xml:space="preserve"> والمؤشرات</w:t>
            </w:r>
            <w:r w:rsidR="00B55079"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 xml:space="preserve"> </w:t>
            </w: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>ال</w:t>
            </w:r>
            <w:r w:rsidR="00B55079"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 xml:space="preserve">ديمغرافية </w:t>
            </w: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>المتوفرة في</w:t>
            </w:r>
            <w:r w:rsidR="00B55079"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 xml:space="preserve"> النشرة الاحصائية السنوية للسكان لمنطقة الاسكوا </w:t>
            </w:r>
            <w:r w:rsidRPr="008813EE">
              <w:rPr>
                <w:rFonts w:ascii="Courier New" w:eastAsia="Times New Roman" w:hAnsi="Courier New" w:cs="Arabic Transparent"/>
                <w:b/>
                <w:color w:val="000000"/>
                <w:rtl/>
                <w:lang w:eastAsia="en-US"/>
              </w:rPr>
              <w:t>–</w:t>
            </w: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 xml:space="preserve"> الفجوات و التحديات</w:t>
            </w:r>
          </w:p>
          <w:p w14:paraId="651ADC03" w14:textId="77777777" w:rsidR="00085FCE" w:rsidRPr="00085FCE" w:rsidRDefault="00085FCE" w:rsidP="00085FCE">
            <w:pPr>
              <w:pStyle w:val="ListParagraph"/>
              <w:bidi/>
              <w:ind w:left="0"/>
              <w:rPr>
                <w:sz w:val="10"/>
                <w:szCs w:val="10"/>
              </w:rPr>
            </w:pPr>
          </w:p>
          <w:p w14:paraId="52775D91" w14:textId="77777777" w:rsidR="00F91976" w:rsidRPr="00085FCE" w:rsidRDefault="00F91976" w:rsidP="00085FCE">
            <w:pPr>
              <w:pStyle w:val="ListParagraph"/>
              <w:numPr>
                <w:ilvl w:val="0"/>
                <w:numId w:val="21"/>
              </w:numPr>
              <w:bidi/>
              <w:ind w:left="0" w:firstLine="0"/>
            </w:pP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>المعدلات الديمغرافية الخام (معدلات الوفيات، معدلات الولادة، إلخ...)</w:t>
            </w:r>
          </w:p>
          <w:p w14:paraId="484D74E4" w14:textId="77777777" w:rsidR="00085FCE" w:rsidRPr="00085FCE" w:rsidRDefault="00085FCE" w:rsidP="00085FCE">
            <w:pPr>
              <w:pStyle w:val="ListParagraph"/>
              <w:bidi/>
              <w:ind w:left="0"/>
              <w:rPr>
                <w:sz w:val="10"/>
                <w:szCs w:val="10"/>
              </w:rPr>
            </w:pPr>
          </w:p>
          <w:p w14:paraId="5E8A3A46" w14:textId="77777777" w:rsidR="00085FCE" w:rsidRPr="00085FCE" w:rsidRDefault="00F91976" w:rsidP="00085FCE">
            <w:pPr>
              <w:pStyle w:val="ListParagraph"/>
              <w:numPr>
                <w:ilvl w:val="0"/>
                <w:numId w:val="21"/>
              </w:numPr>
              <w:bidi/>
              <w:ind w:left="0" w:firstLine="0"/>
            </w:pP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 xml:space="preserve">معدلات النمو السكاني 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77EA7B66" w14:textId="77777777" w:rsidR="00B55079" w:rsidRPr="008813EE" w:rsidRDefault="00B55079" w:rsidP="00085FCE">
            <w:pPr>
              <w:bidi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>09:30</w:t>
            </w:r>
            <w:r w:rsidR="00085FCE">
              <w:rPr>
                <w:rFonts w:cs="Arabic Transparent" w:hint="cs"/>
                <w:rtl/>
              </w:rPr>
              <w:t xml:space="preserve"> 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10:30</w:t>
            </w:r>
          </w:p>
          <w:p w14:paraId="798CEE70" w14:textId="77777777" w:rsidR="00B55079" w:rsidRPr="008813EE" w:rsidRDefault="00B55079" w:rsidP="00085FCE">
            <w:pPr>
              <w:bidi/>
              <w:rPr>
                <w:rFonts w:cs="Arabic Transparent"/>
              </w:rPr>
            </w:pPr>
          </w:p>
        </w:tc>
      </w:tr>
      <w:tr w:rsidR="00B55079" w:rsidRPr="008813EE" w14:paraId="7785BF48" w14:textId="77777777" w:rsidTr="00085FCE">
        <w:trPr>
          <w:gridAfter w:val="1"/>
          <w:wAfter w:w="15" w:type="dxa"/>
          <w:jc w:val="right"/>
        </w:trPr>
        <w:tc>
          <w:tcPr>
            <w:tcW w:w="8187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020317" w14:textId="77777777" w:rsidR="00085FCE" w:rsidRPr="00085FCE" w:rsidRDefault="00B55079" w:rsidP="00085FCE">
            <w:pPr>
              <w:bidi/>
              <w:rPr>
                <w:rFonts w:cs="Arabic Transparent"/>
                <w:b/>
                <w:rtl/>
              </w:rPr>
            </w:pPr>
            <w:r w:rsidRPr="008813EE">
              <w:rPr>
                <w:rFonts w:cs="Arabic Transparent" w:hint="cs"/>
                <w:b/>
                <w:rtl/>
              </w:rPr>
              <w:t>استراحة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5E3D7A32" w14:textId="77777777" w:rsidR="00B55079" w:rsidRPr="008813EE" w:rsidRDefault="00B55079" w:rsidP="00085FCE">
            <w:pPr>
              <w:bidi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 xml:space="preserve">10:30 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11:00</w:t>
            </w:r>
          </w:p>
        </w:tc>
      </w:tr>
      <w:tr w:rsidR="00B55079" w:rsidRPr="008813EE" w14:paraId="28D02CD2" w14:textId="77777777" w:rsidTr="00085FCE">
        <w:trPr>
          <w:gridAfter w:val="1"/>
          <w:wAfter w:w="15" w:type="dxa"/>
          <w:trHeight w:val="892"/>
          <w:jc w:val="right"/>
        </w:trPr>
        <w:tc>
          <w:tcPr>
            <w:tcW w:w="8187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08154E" w14:textId="77777777" w:rsidR="00F91976" w:rsidRPr="008813EE" w:rsidRDefault="00F91976" w:rsidP="00F91976">
            <w:pPr>
              <w:pStyle w:val="ListParagraph"/>
              <w:numPr>
                <w:ilvl w:val="0"/>
                <w:numId w:val="21"/>
              </w:numPr>
              <w:bidi/>
              <w:ind w:left="0" w:firstLine="0"/>
              <w:rPr>
                <w:rFonts w:ascii="Courier New" w:eastAsia="Times New Roman" w:hAnsi="Courier New" w:cs="Arabic Transparent"/>
                <w:b/>
                <w:color w:val="000000"/>
                <w:lang w:eastAsia="en-US" w:bidi="ar-LB"/>
              </w:rPr>
            </w:pP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 w:bidi="ar-LB"/>
              </w:rPr>
              <w:t>التوزيع العمري للسكان</w:t>
            </w:r>
          </w:p>
          <w:p w14:paraId="0E263DC3" w14:textId="77777777" w:rsidR="00F91976" w:rsidRPr="008813EE" w:rsidRDefault="00F91976" w:rsidP="00F91976">
            <w:pPr>
              <w:pStyle w:val="ListParagraph"/>
              <w:numPr>
                <w:ilvl w:val="0"/>
                <w:numId w:val="21"/>
              </w:numPr>
              <w:bidi/>
              <w:ind w:left="0" w:firstLine="0"/>
              <w:rPr>
                <w:rFonts w:ascii="Courier New" w:eastAsia="Times New Roman" w:hAnsi="Courier New" w:cs="Arabic Transparent"/>
                <w:b/>
                <w:color w:val="000000"/>
                <w:lang w:eastAsia="en-US" w:bidi="ar-LB"/>
              </w:rPr>
            </w:pP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 w:bidi="ar-LB"/>
              </w:rPr>
              <w:t>المعدلات التفصيلية العمرية</w:t>
            </w:r>
          </w:p>
          <w:p w14:paraId="6C1C0EF2" w14:textId="77777777" w:rsidR="00F91976" w:rsidRPr="008813EE" w:rsidRDefault="00F91976" w:rsidP="00F91976">
            <w:pPr>
              <w:pStyle w:val="ListParagraph"/>
              <w:numPr>
                <w:ilvl w:val="0"/>
                <w:numId w:val="21"/>
              </w:numPr>
              <w:bidi/>
              <w:ind w:left="0" w:firstLine="0"/>
              <w:jc w:val="both"/>
            </w:pP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 w:bidi="ar-LB"/>
              </w:rPr>
              <w:t>معدلات وفيات الرضع</w:t>
            </w:r>
          </w:p>
          <w:p w14:paraId="0B764118" w14:textId="77777777" w:rsidR="00085FCE" w:rsidRPr="00085FCE" w:rsidRDefault="00F91976" w:rsidP="00085FCE">
            <w:pPr>
              <w:pStyle w:val="ListParagraph"/>
              <w:numPr>
                <w:ilvl w:val="0"/>
                <w:numId w:val="21"/>
              </w:numPr>
              <w:bidi/>
              <w:ind w:left="0" w:firstLine="0"/>
              <w:jc w:val="both"/>
              <w:rPr>
                <w:rFonts w:ascii="Courier New" w:eastAsia="Times New Roman" w:hAnsi="Courier New" w:cs="Arabic Transparent"/>
                <w:bCs/>
                <w:color w:val="000000"/>
                <w:rtl/>
                <w:lang w:eastAsia="en-US"/>
              </w:rPr>
            </w:pP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/>
              </w:rPr>
              <w:t>تقدير التغيرات الديمغرافية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52ABEDD7" w14:textId="77777777" w:rsidR="00B55079" w:rsidRPr="008813EE" w:rsidRDefault="00B55079" w:rsidP="00085FCE">
            <w:pPr>
              <w:bidi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 xml:space="preserve">11:00 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13:00</w:t>
            </w:r>
          </w:p>
        </w:tc>
      </w:tr>
      <w:tr w:rsidR="00B55079" w:rsidRPr="008813EE" w14:paraId="53B4F765" w14:textId="77777777" w:rsidTr="00085FCE">
        <w:trPr>
          <w:gridAfter w:val="1"/>
          <w:wAfter w:w="15" w:type="dxa"/>
          <w:trHeight w:val="217"/>
          <w:jc w:val="right"/>
        </w:trPr>
        <w:tc>
          <w:tcPr>
            <w:tcW w:w="8187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54345A" w14:textId="77777777" w:rsidR="00085FCE" w:rsidRPr="00085FCE" w:rsidRDefault="005615D1" w:rsidP="00085FCE">
            <w:pPr>
              <w:bidi/>
              <w:rPr>
                <w:rFonts w:cs="Arabic Transparent"/>
                <w:b/>
              </w:rPr>
            </w:pPr>
            <w:r w:rsidRPr="008813EE">
              <w:rPr>
                <w:rFonts w:cs="Arabic Transparent" w:hint="cs"/>
                <w:b/>
                <w:rtl/>
              </w:rPr>
              <w:t>استراحة غذاء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1A694627" w14:textId="77777777" w:rsidR="00B55079" w:rsidRPr="008813EE" w:rsidRDefault="005615D1" w:rsidP="00085FCE">
            <w:pPr>
              <w:jc w:val="right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13:00</w:t>
            </w:r>
            <w:r w:rsidR="00B55079" w:rsidRPr="008813EE">
              <w:rPr>
                <w:rFonts w:cs="Arabic Transparent" w:hint="cs"/>
                <w:rtl/>
              </w:rPr>
              <w:t xml:space="preserve"> </w:t>
            </w:r>
            <w:r w:rsidR="00B55079" w:rsidRPr="008813EE">
              <w:rPr>
                <w:rFonts w:cs="Arabic Transparent"/>
                <w:rtl/>
              </w:rPr>
              <w:t>–</w:t>
            </w:r>
            <w:r w:rsidR="00085FCE">
              <w:rPr>
                <w:rFonts w:cs="Arabic Transparent" w:hint="cs"/>
                <w:rtl/>
              </w:rPr>
              <w:t xml:space="preserve"> </w:t>
            </w:r>
            <w:r w:rsidRPr="008813EE">
              <w:rPr>
                <w:rFonts w:cs="Arabic Transparent" w:hint="cs"/>
                <w:rtl/>
              </w:rPr>
              <w:t>14:00</w:t>
            </w:r>
          </w:p>
        </w:tc>
      </w:tr>
      <w:tr w:rsidR="005615D1" w:rsidRPr="008813EE" w14:paraId="7FCC4455" w14:textId="77777777" w:rsidTr="00085FCE">
        <w:trPr>
          <w:gridBefore w:val="1"/>
          <w:wBefore w:w="15" w:type="dxa"/>
          <w:trHeight w:val="301"/>
          <w:jc w:val="right"/>
        </w:trPr>
        <w:tc>
          <w:tcPr>
            <w:tcW w:w="4091" w:type="dxa"/>
            <w:gridSpan w:val="2"/>
            <w:tcMar>
              <w:top w:w="57" w:type="dxa"/>
              <w:bottom w:w="57" w:type="dxa"/>
            </w:tcMar>
            <w:vAlign w:val="center"/>
          </w:tcPr>
          <w:p w14:paraId="6083C47E" w14:textId="77777777" w:rsidR="005615D1" w:rsidRPr="008813EE" w:rsidRDefault="005615D1" w:rsidP="00A1566F">
            <w:pPr>
              <w:bidi/>
              <w:jc w:val="right"/>
              <w:rPr>
                <w:rFonts w:ascii="Courier New" w:eastAsia="Times New Roman" w:hAnsi="Courier New" w:cs="Arabic Transparent"/>
                <w:bCs/>
                <w:color w:val="000000"/>
                <w:rtl/>
                <w:lang w:eastAsia="en-US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3A15F7B5" w14:textId="77777777" w:rsidR="005615D1" w:rsidRPr="008813EE" w:rsidRDefault="00F91976" w:rsidP="00085FCE">
            <w:pPr>
              <w:pStyle w:val="ListParagraph"/>
              <w:bidi/>
              <w:ind w:left="0"/>
              <w:jc w:val="both"/>
              <w:rPr>
                <w:rFonts w:ascii="Courier New" w:eastAsia="Times New Roman" w:hAnsi="Courier New" w:cs="Arabic Transparent"/>
                <w:b/>
                <w:color w:val="000000"/>
                <w:rtl/>
                <w:lang w:eastAsia="en-US" w:bidi="ar-LB"/>
              </w:rPr>
            </w:pPr>
            <w:r w:rsidRPr="008813EE">
              <w:rPr>
                <w:rFonts w:ascii="Courier New" w:eastAsia="Times New Roman" w:hAnsi="Courier New" w:cs="Arabic Transparent" w:hint="cs"/>
                <w:b/>
                <w:color w:val="000000"/>
                <w:rtl/>
                <w:lang w:eastAsia="en-US" w:bidi="ar-LB"/>
              </w:rPr>
              <w:t>تطبيقات عملية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77CC9DBD" w14:textId="77777777" w:rsidR="005615D1" w:rsidRPr="008813EE" w:rsidRDefault="006618C2" w:rsidP="00085FCE">
            <w:pPr>
              <w:bidi/>
              <w:jc w:val="both"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 xml:space="preserve">14:00 - 16:30 </w:t>
            </w:r>
          </w:p>
        </w:tc>
      </w:tr>
    </w:tbl>
    <w:p w14:paraId="5A6667A4" w14:textId="77777777" w:rsidR="005615D1" w:rsidRPr="008813EE" w:rsidRDefault="005615D1" w:rsidP="007151B8">
      <w:pPr>
        <w:bidi/>
        <w:jc w:val="both"/>
        <w:rPr>
          <w:rFonts w:cs="Arabic Transparent"/>
          <w:b/>
          <w:bCs/>
          <w:u w:val="single"/>
          <w:rtl/>
        </w:rPr>
      </w:pPr>
    </w:p>
    <w:p w14:paraId="25A2D4AC" w14:textId="77777777" w:rsidR="005615D1" w:rsidRPr="008813EE" w:rsidRDefault="005615D1" w:rsidP="005615D1">
      <w:pPr>
        <w:bidi/>
        <w:jc w:val="both"/>
        <w:rPr>
          <w:rFonts w:cs="Arabic Transparent"/>
          <w:b/>
          <w:bCs/>
          <w:u w:val="single"/>
          <w:rtl/>
        </w:rPr>
      </w:pPr>
    </w:p>
    <w:p w14:paraId="72C59902" w14:textId="77777777" w:rsidR="009F49FA" w:rsidRPr="00085FCE" w:rsidRDefault="00267C1E" w:rsidP="00085FCE">
      <w:pPr>
        <w:jc w:val="right"/>
        <w:rPr>
          <w:rFonts w:cs="Arabic Transparent"/>
          <w:b/>
          <w:bCs/>
          <w:u w:val="single"/>
        </w:rPr>
      </w:pPr>
      <w:r w:rsidRPr="008813EE">
        <w:rPr>
          <w:rFonts w:cs="Arabic Transparent" w:hint="cs"/>
          <w:b/>
          <w:bCs/>
          <w:u w:val="single"/>
          <w:rtl/>
        </w:rPr>
        <w:t>الإثنين، 10</w:t>
      </w:r>
      <w:r w:rsidR="007151B8" w:rsidRPr="008813EE">
        <w:rPr>
          <w:rFonts w:cs="Arabic Transparent" w:hint="cs"/>
          <w:b/>
          <w:bCs/>
          <w:u w:val="single"/>
          <w:rtl/>
        </w:rPr>
        <w:t xml:space="preserve"> </w:t>
      </w:r>
      <w:r w:rsidRPr="008813EE">
        <w:rPr>
          <w:rFonts w:cs="Arabic Transparent" w:hint="cs"/>
          <w:b/>
          <w:bCs/>
          <w:u w:val="single"/>
          <w:rtl/>
        </w:rPr>
        <w:t xml:space="preserve">كانون أول/ديسمبر </w:t>
      </w:r>
      <w:r w:rsidR="007151B8" w:rsidRPr="008813EE">
        <w:rPr>
          <w:rFonts w:cs="Arabic Transparent" w:hint="cs"/>
          <w:b/>
          <w:bCs/>
          <w:u w:val="single"/>
          <w:rtl/>
        </w:rPr>
        <w:t>2012</w:t>
      </w:r>
    </w:p>
    <w:tbl>
      <w:tblPr>
        <w:tblW w:w="954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6570"/>
        <w:gridCol w:w="1646"/>
      </w:tblGrid>
      <w:tr w:rsidR="00F104FB" w:rsidRPr="008813EE" w14:paraId="5566E32C" w14:textId="77777777" w:rsidTr="00085FCE">
        <w:trPr>
          <w:trHeight w:val="379"/>
          <w:jc w:val="right"/>
        </w:trPr>
        <w:tc>
          <w:tcPr>
            <w:tcW w:w="1325" w:type="dxa"/>
            <w:tcMar>
              <w:top w:w="57" w:type="dxa"/>
              <w:bottom w:w="57" w:type="dxa"/>
            </w:tcMar>
          </w:tcPr>
          <w:p w14:paraId="218BC95B" w14:textId="77777777" w:rsidR="00F104FB" w:rsidRPr="008813EE" w:rsidRDefault="00F104FB" w:rsidP="0011123F">
            <w:pPr>
              <w:pStyle w:val="ListParagraph"/>
              <w:bidi/>
              <w:ind w:left="0"/>
              <w:jc w:val="right"/>
              <w:rPr>
                <w:rFonts w:cs="Arabic Transparent"/>
                <w:b/>
                <w:color w:val="000000"/>
                <w:rtl/>
              </w:rPr>
            </w:pPr>
          </w:p>
        </w:tc>
        <w:tc>
          <w:tcPr>
            <w:tcW w:w="6570" w:type="dxa"/>
          </w:tcPr>
          <w:p w14:paraId="0AB863A1" w14:textId="77777777" w:rsidR="0011123F" w:rsidRDefault="006037BB" w:rsidP="006037BB">
            <w:pPr>
              <w:bidi/>
              <w:jc w:val="both"/>
              <w:rPr>
                <w:rFonts w:cs="Arabic Transparent"/>
                <w:b/>
                <w:color w:val="000000"/>
                <w:rtl/>
              </w:rPr>
            </w:pPr>
            <w:r w:rsidRPr="008813EE">
              <w:rPr>
                <w:rFonts w:cs="Arabic Transparent" w:hint="cs"/>
                <w:b/>
                <w:color w:val="000000"/>
                <w:rtl/>
              </w:rPr>
              <w:t>حساب الخصوبة (معدلات الخصوبة التفصيلية، معدلات الخصوبة الكلية (</w:t>
            </w:r>
            <w:r w:rsidRPr="008813EE">
              <w:rPr>
                <w:rFonts w:cs="Arabic Transparent" w:hint="cs"/>
                <w:b/>
                <w:color w:val="000000"/>
                <w:lang w:bidi="ar-LB"/>
              </w:rPr>
              <w:t>(</w:t>
            </w:r>
            <w:r w:rsidRPr="008813EE">
              <w:rPr>
                <w:rFonts w:cs="Arabic Transparent"/>
                <w:b/>
                <w:color w:val="000000"/>
              </w:rPr>
              <w:t>TFR</w:t>
            </w:r>
          </w:p>
          <w:p w14:paraId="5ED2DA79" w14:textId="77777777" w:rsidR="00085FCE" w:rsidRPr="00085FCE" w:rsidRDefault="00085FCE" w:rsidP="00085FCE">
            <w:pPr>
              <w:bidi/>
              <w:jc w:val="both"/>
              <w:rPr>
                <w:rFonts w:cs="Arabic Transparent"/>
                <w:b/>
                <w:color w:val="000000"/>
                <w:sz w:val="6"/>
                <w:szCs w:val="6"/>
              </w:rPr>
            </w:pPr>
          </w:p>
        </w:tc>
        <w:tc>
          <w:tcPr>
            <w:tcW w:w="1646" w:type="dxa"/>
            <w:shd w:val="clear" w:color="auto" w:fill="auto"/>
          </w:tcPr>
          <w:p w14:paraId="5A143CA1" w14:textId="77777777" w:rsidR="00F104FB" w:rsidRPr="008813EE" w:rsidRDefault="00F104FB" w:rsidP="006B3F6F">
            <w:pPr>
              <w:bidi/>
              <w:jc w:val="center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 xml:space="preserve">09:00 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10:30</w:t>
            </w:r>
          </w:p>
        </w:tc>
      </w:tr>
      <w:tr w:rsidR="00267C1E" w:rsidRPr="008813EE" w14:paraId="7F6BEA56" w14:textId="77777777" w:rsidTr="00544ACD">
        <w:trPr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  <w:vAlign w:val="center"/>
          </w:tcPr>
          <w:p w14:paraId="67260465" w14:textId="77777777" w:rsidR="0096232C" w:rsidRDefault="00267C1E" w:rsidP="00085FCE">
            <w:pPr>
              <w:bidi/>
              <w:rPr>
                <w:rFonts w:cs="Arabic Transparent"/>
                <w:b/>
                <w:rtl/>
              </w:rPr>
            </w:pPr>
            <w:r w:rsidRPr="008813EE">
              <w:rPr>
                <w:rFonts w:cs="Arabic Transparent" w:hint="cs"/>
                <w:b/>
                <w:rtl/>
              </w:rPr>
              <w:t>استراحة</w:t>
            </w:r>
          </w:p>
          <w:p w14:paraId="388388BC" w14:textId="77777777" w:rsidR="00085FCE" w:rsidRPr="00085FCE" w:rsidRDefault="00085FCE" w:rsidP="00085FCE">
            <w:pPr>
              <w:bidi/>
              <w:rPr>
                <w:rFonts w:cs="Arabic Transparent"/>
                <w:b/>
                <w:sz w:val="6"/>
                <w:szCs w:val="6"/>
              </w:rPr>
            </w:pPr>
          </w:p>
        </w:tc>
        <w:tc>
          <w:tcPr>
            <w:tcW w:w="1646" w:type="dxa"/>
            <w:shd w:val="clear" w:color="auto" w:fill="auto"/>
          </w:tcPr>
          <w:p w14:paraId="2921594F" w14:textId="77777777" w:rsidR="00267C1E" w:rsidRPr="008813EE" w:rsidRDefault="00267C1E" w:rsidP="00267C1E">
            <w:pPr>
              <w:bidi/>
              <w:jc w:val="center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 xml:space="preserve">10:30 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11:00</w:t>
            </w:r>
          </w:p>
        </w:tc>
      </w:tr>
      <w:tr w:rsidR="00267C1E" w:rsidRPr="008813EE" w14:paraId="3AC61206" w14:textId="77777777" w:rsidTr="00544ACD">
        <w:trPr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</w:tcPr>
          <w:p w14:paraId="6A09DFBF" w14:textId="77777777" w:rsidR="006037BB" w:rsidRPr="008813EE" w:rsidRDefault="006037BB" w:rsidP="00122132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ascii="Courier New" w:eastAsia="Times New Roman" w:hAnsi="Courier New" w:cs="Arabic Transparent"/>
                <w:color w:val="000000"/>
                <w:lang w:eastAsia="en-US"/>
              </w:rPr>
            </w:pPr>
            <w:r w:rsidRPr="008813EE">
              <w:rPr>
                <w:rFonts w:cs="Arabic Transparent" w:hint="cs"/>
                <w:b/>
                <w:color w:val="000000"/>
                <w:rtl/>
              </w:rPr>
              <w:t xml:space="preserve">مفهوم جداول الحياة </w:t>
            </w:r>
          </w:p>
          <w:p w14:paraId="17D9A1FE" w14:textId="77777777" w:rsidR="00267C1E" w:rsidRPr="008813EE" w:rsidRDefault="006037BB" w:rsidP="006037BB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ascii="Courier New" w:eastAsia="Times New Roman" w:hAnsi="Courier New" w:cs="Arabic Transparent"/>
                <w:color w:val="000000"/>
                <w:lang w:eastAsia="en-US"/>
              </w:rPr>
            </w:pP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/>
              </w:rPr>
              <w:t>انواع</w:t>
            </w:r>
            <w:r w:rsidR="00544ACD"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/>
              </w:rPr>
              <w:t xml:space="preserve"> </w:t>
            </w:r>
            <w:r w:rsidR="00267C1E"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/>
              </w:rPr>
              <w:t>جداول الحياة</w:t>
            </w:r>
          </w:p>
          <w:p w14:paraId="13284D91" w14:textId="77777777" w:rsidR="006037BB" w:rsidRPr="008813EE" w:rsidRDefault="006037BB" w:rsidP="006037BB">
            <w:pPr>
              <w:pStyle w:val="ListParagraph"/>
              <w:numPr>
                <w:ilvl w:val="0"/>
                <w:numId w:val="20"/>
              </w:numPr>
              <w:bidi/>
              <w:rPr>
                <w:rFonts w:cs="Arabic Transparent"/>
                <w:b/>
              </w:rPr>
            </w:pPr>
            <w:r w:rsidRPr="008813EE">
              <w:rPr>
                <w:rFonts w:cs="Arabic Transparent" w:hint="cs"/>
                <w:b/>
                <w:rtl/>
              </w:rPr>
              <w:t>تفسير جداول الحياة</w:t>
            </w:r>
          </w:p>
          <w:p w14:paraId="0C346150" w14:textId="77777777" w:rsidR="006F48E3" w:rsidRPr="00085FCE" w:rsidRDefault="006F48E3" w:rsidP="006F48E3">
            <w:pPr>
              <w:pStyle w:val="ListParagraph"/>
              <w:bidi/>
              <w:ind w:left="360"/>
              <w:jc w:val="both"/>
              <w:rPr>
                <w:rFonts w:cs="Arabic Transparent"/>
                <w:b/>
                <w:color w:val="000000"/>
                <w:sz w:val="6"/>
                <w:szCs w:val="6"/>
              </w:rPr>
            </w:pPr>
          </w:p>
        </w:tc>
        <w:tc>
          <w:tcPr>
            <w:tcW w:w="1646" w:type="dxa"/>
            <w:shd w:val="clear" w:color="auto" w:fill="auto"/>
          </w:tcPr>
          <w:p w14:paraId="5085DEED" w14:textId="77777777" w:rsidR="00267C1E" w:rsidRPr="008813EE" w:rsidRDefault="00267C1E" w:rsidP="00267C1E">
            <w:pPr>
              <w:bidi/>
              <w:jc w:val="center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11:00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13:00</w:t>
            </w:r>
          </w:p>
        </w:tc>
      </w:tr>
      <w:tr w:rsidR="00267C1E" w:rsidRPr="008813EE" w14:paraId="1BB13F02" w14:textId="77777777" w:rsidTr="00544ACD">
        <w:trPr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  <w:vAlign w:val="center"/>
          </w:tcPr>
          <w:p w14:paraId="5BAE478B" w14:textId="77777777" w:rsidR="00267C1E" w:rsidRPr="008813EE" w:rsidRDefault="006F48E3" w:rsidP="007052E3">
            <w:pPr>
              <w:bidi/>
              <w:rPr>
                <w:rFonts w:cs="Arabic Transparent"/>
                <w:b/>
                <w:rtl/>
              </w:rPr>
            </w:pPr>
            <w:r w:rsidRPr="008813EE">
              <w:rPr>
                <w:rFonts w:cs="Arabic Transparent" w:hint="cs"/>
                <w:b/>
                <w:rtl/>
              </w:rPr>
              <w:t>استراحة</w:t>
            </w:r>
            <w:r w:rsidR="00335B8B" w:rsidRPr="008813EE">
              <w:rPr>
                <w:rFonts w:cs="Arabic Transparent" w:hint="cs"/>
                <w:b/>
                <w:rtl/>
              </w:rPr>
              <w:t xml:space="preserve"> غذاء</w:t>
            </w:r>
          </w:p>
          <w:p w14:paraId="47FB97C1" w14:textId="77777777" w:rsidR="00D5143C" w:rsidRPr="00085FCE" w:rsidRDefault="00D5143C" w:rsidP="00D5143C">
            <w:pPr>
              <w:bidi/>
              <w:rPr>
                <w:rFonts w:cs="Arabic Transparent"/>
                <w:b/>
                <w:sz w:val="6"/>
                <w:szCs w:val="6"/>
              </w:rPr>
            </w:pPr>
          </w:p>
        </w:tc>
        <w:tc>
          <w:tcPr>
            <w:tcW w:w="1646" w:type="dxa"/>
            <w:shd w:val="clear" w:color="auto" w:fill="auto"/>
          </w:tcPr>
          <w:p w14:paraId="19F9B569" w14:textId="77777777" w:rsidR="00267C1E" w:rsidRPr="008813EE" w:rsidRDefault="00267C1E" w:rsidP="00FD6649">
            <w:pPr>
              <w:bidi/>
              <w:jc w:val="center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13:</w:t>
            </w:r>
            <w:r w:rsidR="00FD6649" w:rsidRPr="008813EE">
              <w:rPr>
                <w:rFonts w:cs="Arabic Transparent" w:hint="cs"/>
                <w:rtl/>
              </w:rPr>
              <w:t>00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</w:t>
            </w:r>
            <w:r w:rsidR="00FD6649" w:rsidRPr="008813EE">
              <w:rPr>
                <w:rFonts w:cs="Arabic Transparent" w:hint="cs"/>
                <w:rtl/>
              </w:rPr>
              <w:t>14:00</w:t>
            </w:r>
          </w:p>
        </w:tc>
      </w:tr>
      <w:tr w:rsidR="00267C1E" w:rsidRPr="008813EE" w14:paraId="4EE88DB6" w14:textId="77777777" w:rsidTr="00544ACD">
        <w:trPr>
          <w:trHeight w:val="260"/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</w:tcPr>
          <w:p w14:paraId="79CAFC9A" w14:textId="77777777" w:rsidR="00267C1E" w:rsidRPr="008813EE" w:rsidRDefault="00F121DB" w:rsidP="001045DC">
            <w:pPr>
              <w:bidi/>
              <w:rPr>
                <w:rFonts w:cs="Arabic Transparent"/>
                <w:b/>
                <w:rtl/>
              </w:rPr>
            </w:pPr>
            <w:r w:rsidRPr="008813EE">
              <w:rPr>
                <w:rFonts w:cs="Arabic Transparent" w:hint="cs"/>
                <w:b/>
                <w:rtl/>
              </w:rPr>
              <w:t xml:space="preserve">خطوات بناء جداول الحياة </w:t>
            </w:r>
            <w:r w:rsidRPr="008813EE">
              <w:rPr>
                <w:rFonts w:cs="Arabic Transparent"/>
                <w:b/>
                <w:rtl/>
              </w:rPr>
              <w:t>–</w:t>
            </w:r>
            <w:r w:rsidRPr="008813EE">
              <w:rPr>
                <w:rFonts w:cs="Arabic Transparent" w:hint="cs"/>
                <w:b/>
                <w:rtl/>
              </w:rPr>
              <w:t xml:space="preserve"> </w:t>
            </w:r>
            <w:r w:rsidR="006037BB" w:rsidRPr="008813EE">
              <w:rPr>
                <w:rFonts w:cs="Arabic Transparent" w:hint="cs"/>
                <w:b/>
                <w:rtl/>
              </w:rPr>
              <w:t>تطبيقات</w:t>
            </w:r>
            <w:r w:rsidRPr="008813EE">
              <w:rPr>
                <w:rFonts w:cs="Arabic Transparent" w:hint="cs"/>
                <w:b/>
                <w:rtl/>
              </w:rPr>
              <w:t xml:space="preserve"> عملية</w:t>
            </w:r>
          </w:p>
        </w:tc>
        <w:tc>
          <w:tcPr>
            <w:tcW w:w="1646" w:type="dxa"/>
            <w:shd w:val="clear" w:color="auto" w:fill="auto"/>
          </w:tcPr>
          <w:p w14:paraId="7B4987B8" w14:textId="77777777" w:rsidR="00FD6649" w:rsidRPr="008813EE" w:rsidRDefault="00FD6649" w:rsidP="00FD6649">
            <w:pPr>
              <w:bidi/>
              <w:jc w:val="center"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>14:00</w:t>
            </w:r>
            <w:r w:rsidR="00267C1E" w:rsidRPr="008813EE">
              <w:rPr>
                <w:rFonts w:cs="Arabic Transparent" w:hint="cs"/>
                <w:rtl/>
              </w:rPr>
              <w:t>-</w:t>
            </w:r>
            <w:r w:rsidRPr="008813EE">
              <w:rPr>
                <w:rFonts w:cs="Arabic Transparent" w:hint="cs"/>
                <w:rtl/>
              </w:rPr>
              <w:t>16:00</w:t>
            </w:r>
          </w:p>
        </w:tc>
      </w:tr>
    </w:tbl>
    <w:p w14:paraId="4A91604D" w14:textId="77777777" w:rsidR="00085FCE" w:rsidRDefault="00085FCE">
      <w:r>
        <w:br w:type="page"/>
      </w:r>
    </w:p>
    <w:tbl>
      <w:tblPr>
        <w:tblW w:w="954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6570"/>
        <w:gridCol w:w="1646"/>
      </w:tblGrid>
      <w:tr w:rsidR="0016641C" w:rsidRPr="008813EE" w14:paraId="69A91441" w14:textId="77777777" w:rsidTr="0016641C">
        <w:trPr>
          <w:trHeight w:val="260"/>
          <w:jc w:val="right"/>
        </w:trPr>
        <w:tc>
          <w:tcPr>
            <w:tcW w:w="9541" w:type="dxa"/>
            <w:gridSpan w:val="3"/>
            <w:tcMar>
              <w:top w:w="57" w:type="dxa"/>
              <w:bottom w:w="57" w:type="dxa"/>
            </w:tcMar>
          </w:tcPr>
          <w:p w14:paraId="46283400" w14:textId="77777777" w:rsidR="00085FCE" w:rsidRDefault="00085FCE" w:rsidP="00085FCE">
            <w:pPr>
              <w:bidi/>
              <w:jc w:val="both"/>
              <w:rPr>
                <w:rFonts w:ascii="Courier New" w:eastAsia="Times New Roman" w:hAnsi="Courier New" w:cs="Arabic Transparent"/>
                <w:bCs/>
                <w:color w:val="000000"/>
                <w:u w:val="single"/>
                <w:rtl/>
                <w:lang w:eastAsia="en-US"/>
              </w:rPr>
            </w:pPr>
          </w:p>
          <w:p w14:paraId="0F5FCF87" w14:textId="77777777" w:rsidR="0016641C" w:rsidRPr="008813EE" w:rsidRDefault="0016641C" w:rsidP="00085FCE">
            <w:pPr>
              <w:bidi/>
              <w:jc w:val="both"/>
              <w:rPr>
                <w:rFonts w:ascii="Courier New" w:eastAsia="Times New Roman" w:hAnsi="Courier New" w:cs="Arabic Transparent"/>
                <w:bCs/>
                <w:color w:val="000000"/>
                <w:u w:val="single"/>
                <w:rtl/>
                <w:lang w:eastAsia="en-US"/>
              </w:rPr>
            </w:pPr>
            <w:r w:rsidRPr="008813EE">
              <w:rPr>
                <w:rFonts w:ascii="Courier New" w:eastAsia="Times New Roman" w:hAnsi="Courier New" w:cs="Arabic Transparent" w:hint="cs"/>
                <w:bCs/>
                <w:color w:val="000000"/>
                <w:u w:val="single"/>
                <w:rtl/>
                <w:lang w:eastAsia="en-US"/>
              </w:rPr>
              <w:t>الثلاثاء 11 كانون أول</w:t>
            </w:r>
            <w:r w:rsidR="00D45494" w:rsidRPr="008813EE">
              <w:rPr>
                <w:rFonts w:ascii="Courier New" w:eastAsia="Times New Roman" w:hAnsi="Courier New" w:cs="Arabic Transparent" w:hint="cs"/>
                <w:bCs/>
                <w:color w:val="000000"/>
                <w:u w:val="single"/>
                <w:rtl/>
                <w:lang w:eastAsia="en-US"/>
              </w:rPr>
              <w:t>/ديسمبر 2012</w:t>
            </w:r>
            <w:r w:rsidRPr="008813EE">
              <w:rPr>
                <w:rFonts w:ascii="Courier New" w:eastAsia="Times New Roman" w:hAnsi="Courier New" w:cs="Arabic Transparent" w:hint="cs"/>
                <w:bCs/>
                <w:color w:val="000000"/>
                <w:u w:val="single"/>
                <w:rtl/>
                <w:lang w:eastAsia="en-US"/>
              </w:rPr>
              <w:t xml:space="preserve">  </w:t>
            </w:r>
          </w:p>
        </w:tc>
      </w:tr>
      <w:tr w:rsidR="00D45494" w:rsidRPr="008813EE" w14:paraId="45D046F8" w14:textId="77777777" w:rsidTr="00F2540B">
        <w:trPr>
          <w:trHeight w:val="260"/>
          <w:jc w:val="right"/>
        </w:trPr>
        <w:tc>
          <w:tcPr>
            <w:tcW w:w="9541" w:type="dxa"/>
            <w:gridSpan w:val="3"/>
            <w:tcMar>
              <w:top w:w="57" w:type="dxa"/>
              <w:bottom w:w="57" w:type="dxa"/>
            </w:tcMar>
          </w:tcPr>
          <w:p w14:paraId="167AF3E2" w14:textId="77777777" w:rsidR="006F48E3" w:rsidRPr="00085FCE" w:rsidRDefault="006F48E3" w:rsidP="00D45494">
            <w:pPr>
              <w:bidi/>
              <w:jc w:val="center"/>
              <w:rPr>
                <w:rFonts w:cs="Arabic Transparent"/>
                <w:b/>
                <w:color w:val="000000"/>
                <w:sz w:val="10"/>
                <w:szCs w:val="10"/>
                <w:u w:val="single"/>
              </w:rPr>
            </w:pPr>
          </w:p>
          <w:p w14:paraId="05EAD8A8" w14:textId="77777777" w:rsidR="000E1359" w:rsidRPr="008813EE" w:rsidRDefault="00D45494" w:rsidP="001045DC">
            <w:pPr>
              <w:bidi/>
              <w:jc w:val="center"/>
              <w:rPr>
                <w:rFonts w:cs="Arabic Transparent"/>
                <w:b/>
                <w:color w:val="000000"/>
                <w:u w:val="single"/>
              </w:rPr>
            </w:pPr>
            <w:r w:rsidRPr="008813EE">
              <w:rPr>
                <w:rFonts w:cs="Arabic Transparent" w:hint="cs"/>
                <w:b/>
                <w:color w:val="000000"/>
                <w:u w:val="single"/>
                <w:rtl/>
              </w:rPr>
              <w:t>تقييم جودة بيانات التعداد والسجلات الحيوية</w:t>
            </w:r>
          </w:p>
          <w:p w14:paraId="1D865750" w14:textId="77777777" w:rsidR="006F48E3" w:rsidRPr="00085FCE" w:rsidRDefault="006F48E3" w:rsidP="006F48E3">
            <w:pPr>
              <w:bidi/>
              <w:jc w:val="center"/>
              <w:rPr>
                <w:rFonts w:cs="Arabic Transparent"/>
                <w:b/>
                <w:color w:val="000000"/>
                <w:sz w:val="10"/>
                <w:szCs w:val="10"/>
                <w:u w:val="single"/>
              </w:rPr>
            </w:pPr>
          </w:p>
        </w:tc>
      </w:tr>
      <w:tr w:rsidR="00267C1E" w:rsidRPr="008813EE" w14:paraId="579CA149" w14:textId="77777777" w:rsidTr="00544ACD">
        <w:trPr>
          <w:trHeight w:val="520"/>
          <w:jc w:val="right"/>
        </w:trPr>
        <w:tc>
          <w:tcPr>
            <w:tcW w:w="1325" w:type="dxa"/>
            <w:tcMar>
              <w:top w:w="57" w:type="dxa"/>
              <w:bottom w:w="57" w:type="dxa"/>
            </w:tcMar>
          </w:tcPr>
          <w:p w14:paraId="623F66B1" w14:textId="77777777" w:rsidR="00267C1E" w:rsidRPr="008813EE" w:rsidRDefault="00267C1E" w:rsidP="00D45494">
            <w:pPr>
              <w:pStyle w:val="ListParagraph"/>
              <w:bidi/>
              <w:ind w:left="0"/>
              <w:jc w:val="center"/>
              <w:rPr>
                <w:rFonts w:cs="Arabic Transparent"/>
                <w:b/>
                <w:color w:val="000000"/>
              </w:rPr>
            </w:pPr>
          </w:p>
          <w:p w14:paraId="355382E5" w14:textId="77777777" w:rsidR="00267C1E" w:rsidRPr="008813EE" w:rsidRDefault="00267C1E" w:rsidP="00A1566F">
            <w:pPr>
              <w:pStyle w:val="ListParagraph"/>
              <w:bidi/>
              <w:ind w:left="360"/>
              <w:jc w:val="both"/>
              <w:rPr>
                <w:rFonts w:cs="Arabic Transparent"/>
                <w:b/>
                <w:color w:val="000000"/>
                <w:rtl/>
              </w:rPr>
            </w:pPr>
          </w:p>
        </w:tc>
        <w:tc>
          <w:tcPr>
            <w:tcW w:w="6570" w:type="dxa"/>
          </w:tcPr>
          <w:p w14:paraId="5FD168ED" w14:textId="77777777" w:rsidR="009F48BA" w:rsidRPr="008813EE" w:rsidRDefault="00D45494" w:rsidP="00544ACD">
            <w:pPr>
              <w:pStyle w:val="ListParagraph"/>
              <w:bidi/>
              <w:ind w:left="360"/>
              <w:jc w:val="both"/>
              <w:rPr>
                <w:rFonts w:cs="Arabic Transparent"/>
                <w:b/>
                <w:color w:val="000000"/>
                <w:rtl/>
              </w:rPr>
            </w:pPr>
            <w:r w:rsidRPr="008813EE">
              <w:rPr>
                <w:rFonts w:cs="Arabic Transparent" w:hint="cs"/>
                <w:b/>
                <w:color w:val="000000"/>
                <w:rtl/>
              </w:rPr>
              <w:t xml:space="preserve">طرق تقييم جودة بيانات </w:t>
            </w:r>
            <w:r w:rsidR="00267C1E" w:rsidRPr="008813EE">
              <w:rPr>
                <w:rFonts w:cs="Arabic Transparent" w:hint="cs"/>
                <w:b/>
                <w:color w:val="000000"/>
                <w:rtl/>
              </w:rPr>
              <w:t>التعداد السكانية</w:t>
            </w:r>
          </w:p>
          <w:p w14:paraId="7FB32ED9" w14:textId="77777777" w:rsidR="00267C1E" w:rsidRPr="00085FCE" w:rsidRDefault="00267C1E" w:rsidP="00085FCE">
            <w:pPr>
              <w:pStyle w:val="ListParagraph"/>
              <w:bidi/>
              <w:ind w:left="360"/>
              <w:jc w:val="both"/>
              <w:rPr>
                <w:rFonts w:cs="Arabic Transparent"/>
                <w:b/>
                <w:color w:val="000000"/>
                <w:rtl/>
              </w:rPr>
            </w:pPr>
            <w:r w:rsidRPr="008813EE">
              <w:rPr>
                <w:rFonts w:cs="Arabic Transparent" w:hint="cs"/>
                <w:b/>
                <w:color w:val="000000"/>
                <w:rtl/>
              </w:rPr>
              <w:t xml:space="preserve"> </w:t>
            </w:r>
            <w:r w:rsidR="00D45494" w:rsidRPr="008813EE">
              <w:rPr>
                <w:rFonts w:cs="Arabic Transparent" w:hint="cs"/>
                <w:b/>
                <w:color w:val="000000"/>
                <w:rtl/>
              </w:rPr>
              <w:t>(الهرم السكاني،</w:t>
            </w:r>
            <w:r w:rsidR="009F48BA" w:rsidRPr="008813EE">
              <w:rPr>
                <w:rFonts w:cs="Arabic Transparent"/>
                <w:b/>
                <w:color w:val="000000"/>
              </w:rPr>
              <w:t xml:space="preserve"> </w:t>
            </w:r>
            <w:r w:rsidR="00544ACD" w:rsidRPr="008813EE">
              <w:rPr>
                <w:rFonts w:cs="Arabic Transparent" w:hint="cs"/>
                <w:b/>
                <w:color w:val="000000"/>
                <w:rtl/>
              </w:rPr>
              <w:t xml:space="preserve"> تحديد</w:t>
            </w:r>
            <w:r w:rsidR="00D45494" w:rsidRPr="008813EE">
              <w:rPr>
                <w:rFonts w:cs="Arabic Transparent" w:hint="cs"/>
                <w:b/>
                <w:color w:val="000000"/>
                <w:rtl/>
              </w:rPr>
              <w:t xml:space="preserve"> معدلات  العمر</w:t>
            </w:r>
            <w:r w:rsidR="00544ACD" w:rsidRPr="008813EE">
              <w:rPr>
                <w:rFonts w:cs="Arabic Transparent" w:hint="cs"/>
                <w:b/>
                <w:color w:val="000000"/>
                <w:rtl/>
              </w:rPr>
              <w:t xml:space="preserve"> و</w:t>
            </w:r>
            <w:r w:rsidR="000E1359" w:rsidRPr="008813EE">
              <w:rPr>
                <w:rFonts w:cs="Arabic Transparent" w:hint="cs"/>
                <w:b/>
                <w:color w:val="000000"/>
                <w:rtl/>
              </w:rPr>
              <w:t xml:space="preserve"> معدلات </w:t>
            </w:r>
            <w:r w:rsidR="00544ACD" w:rsidRPr="008813EE">
              <w:rPr>
                <w:rFonts w:cs="Arabic Transparent" w:hint="cs"/>
                <w:b/>
                <w:color w:val="000000"/>
                <w:rtl/>
              </w:rPr>
              <w:t>الجنس</w:t>
            </w:r>
            <w:r w:rsidR="000E1359" w:rsidRPr="008813EE">
              <w:rPr>
                <w:rFonts w:cs="Arabic Transparent" w:hint="cs"/>
                <w:b/>
                <w:color w:val="000000"/>
                <w:rtl/>
              </w:rPr>
              <w:t>)</w:t>
            </w:r>
          </w:p>
        </w:tc>
        <w:tc>
          <w:tcPr>
            <w:tcW w:w="1646" w:type="dxa"/>
            <w:shd w:val="clear" w:color="auto" w:fill="auto"/>
          </w:tcPr>
          <w:p w14:paraId="18194A79" w14:textId="77777777" w:rsidR="000E1359" w:rsidRPr="008813EE" w:rsidRDefault="00267C1E" w:rsidP="00085FCE">
            <w:pPr>
              <w:bidi/>
              <w:jc w:val="center"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 xml:space="preserve">09:00 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10:30</w:t>
            </w:r>
          </w:p>
          <w:p w14:paraId="1D4ABF61" w14:textId="77777777" w:rsidR="000E1359" w:rsidRPr="00085FCE" w:rsidRDefault="000E1359" w:rsidP="00F71C03">
            <w:pPr>
              <w:bidi/>
              <w:rPr>
                <w:rFonts w:cs="Arabic Transparent"/>
                <w:sz w:val="6"/>
                <w:szCs w:val="6"/>
                <w:rtl/>
                <w:lang w:bidi="ar-LB"/>
              </w:rPr>
            </w:pPr>
          </w:p>
        </w:tc>
      </w:tr>
      <w:tr w:rsidR="00085FCE" w:rsidRPr="008813EE" w14:paraId="3106FEDA" w14:textId="77777777" w:rsidTr="00085FCE">
        <w:trPr>
          <w:trHeight w:val="397"/>
          <w:jc w:val="right"/>
        </w:trPr>
        <w:tc>
          <w:tcPr>
            <w:tcW w:w="1325" w:type="dxa"/>
            <w:tcMar>
              <w:top w:w="57" w:type="dxa"/>
              <w:bottom w:w="57" w:type="dxa"/>
            </w:tcMar>
          </w:tcPr>
          <w:p w14:paraId="2EE45E70" w14:textId="77777777" w:rsidR="00085FCE" w:rsidRPr="008813EE" w:rsidRDefault="00085FCE" w:rsidP="00D45494">
            <w:pPr>
              <w:pStyle w:val="ListParagraph"/>
              <w:bidi/>
              <w:ind w:left="0"/>
              <w:jc w:val="center"/>
              <w:rPr>
                <w:rFonts w:cs="Arabic Transparent"/>
                <w:b/>
                <w:color w:val="000000"/>
              </w:rPr>
            </w:pPr>
          </w:p>
        </w:tc>
        <w:tc>
          <w:tcPr>
            <w:tcW w:w="6570" w:type="dxa"/>
          </w:tcPr>
          <w:p w14:paraId="0A07BE44" w14:textId="77777777" w:rsidR="00085FCE" w:rsidRPr="008813EE" w:rsidRDefault="00085FCE" w:rsidP="00544ACD">
            <w:pPr>
              <w:pStyle w:val="ListParagraph"/>
              <w:bidi/>
              <w:ind w:left="360"/>
              <w:jc w:val="both"/>
              <w:rPr>
                <w:rFonts w:cs="Arabic Transparent"/>
                <w:b/>
                <w:color w:val="000000"/>
                <w:rtl/>
              </w:rPr>
            </w:pPr>
            <w:r w:rsidRPr="008813EE">
              <w:rPr>
                <w:rFonts w:cs="Arabic Transparent" w:hint="cs"/>
                <w:rtl/>
              </w:rPr>
              <w:t>استراحة</w:t>
            </w:r>
          </w:p>
        </w:tc>
        <w:tc>
          <w:tcPr>
            <w:tcW w:w="1646" w:type="dxa"/>
            <w:shd w:val="clear" w:color="auto" w:fill="auto"/>
          </w:tcPr>
          <w:p w14:paraId="661AE66E" w14:textId="77777777" w:rsidR="00085FCE" w:rsidRPr="00085FCE" w:rsidRDefault="00085FCE" w:rsidP="00085FCE">
            <w:pPr>
              <w:bidi/>
              <w:jc w:val="center"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 xml:space="preserve">10:30 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11:00</w:t>
            </w:r>
          </w:p>
        </w:tc>
      </w:tr>
      <w:tr w:rsidR="00267C1E" w:rsidRPr="008813EE" w14:paraId="31DBEFF4" w14:textId="77777777" w:rsidTr="00085FCE">
        <w:trPr>
          <w:trHeight w:val="415"/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  <w:vAlign w:val="center"/>
          </w:tcPr>
          <w:p w14:paraId="746BB274" w14:textId="77777777" w:rsidR="00D5143C" w:rsidRPr="00085FCE" w:rsidRDefault="000E1359" w:rsidP="00085FCE">
            <w:pPr>
              <w:bidi/>
              <w:rPr>
                <w:rFonts w:cs="Arabic Transparent"/>
                <w:b/>
                <w:color w:val="000000"/>
              </w:rPr>
            </w:pPr>
            <w:r w:rsidRPr="008813EE">
              <w:rPr>
                <w:rFonts w:cs="Arabic Transparent" w:hint="cs"/>
                <w:b/>
                <w:color w:val="000000"/>
                <w:rtl/>
              </w:rPr>
              <w:t xml:space="preserve">     تقييم جودة بيانات السجلات</w:t>
            </w:r>
          </w:p>
        </w:tc>
        <w:tc>
          <w:tcPr>
            <w:tcW w:w="1646" w:type="dxa"/>
            <w:shd w:val="clear" w:color="auto" w:fill="auto"/>
          </w:tcPr>
          <w:p w14:paraId="62AA145C" w14:textId="77777777" w:rsidR="00267C1E" w:rsidRPr="008813EE" w:rsidRDefault="00267C1E" w:rsidP="000E1359">
            <w:pPr>
              <w:bidi/>
              <w:jc w:val="center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 xml:space="preserve">11:00 </w:t>
            </w:r>
            <w:r w:rsidRPr="008813EE">
              <w:rPr>
                <w:rFonts w:cs="Arabic Transparent"/>
                <w:rtl/>
              </w:rPr>
              <w:t>–</w:t>
            </w:r>
            <w:r w:rsidRPr="008813EE">
              <w:rPr>
                <w:rFonts w:cs="Arabic Transparent" w:hint="cs"/>
                <w:rtl/>
              </w:rPr>
              <w:t xml:space="preserve"> </w:t>
            </w:r>
            <w:r w:rsidR="000E1359" w:rsidRPr="008813EE">
              <w:rPr>
                <w:rFonts w:cs="Arabic Transparent" w:hint="cs"/>
                <w:rtl/>
              </w:rPr>
              <w:t>13:00</w:t>
            </w:r>
          </w:p>
        </w:tc>
      </w:tr>
      <w:tr w:rsidR="00267C1E" w:rsidRPr="008813EE" w14:paraId="5AF26F6E" w14:textId="77777777" w:rsidTr="00085FCE">
        <w:trPr>
          <w:trHeight w:val="379"/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</w:tcPr>
          <w:p w14:paraId="5D913802" w14:textId="77777777" w:rsidR="00D5143C" w:rsidRPr="00085FCE" w:rsidRDefault="000E1359" w:rsidP="00085FCE">
            <w:pPr>
              <w:pStyle w:val="ListParagraph"/>
              <w:bidi/>
              <w:ind w:left="360"/>
              <w:jc w:val="both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استراحة غذاء</w:t>
            </w:r>
          </w:p>
        </w:tc>
        <w:tc>
          <w:tcPr>
            <w:tcW w:w="1646" w:type="dxa"/>
            <w:shd w:val="clear" w:color="auto" w:fill="auto"/>
          </w:tcPr>
          <w:p w14:paraId="271E92CC" w14:textId="77777777" w:rsidR="00267C1E" w:rsidRPr="008813EE" w:rsidRDefault="000E1359" w:rsidP="000E1359">
            <w:pPr>
              <w:bidi/>
              <w:jc w:val="center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13:00</w:t>
            </w:r>
            <w:r w:rsidR="00267C1E" w:rsidRPr="008813EE">
              <w:rPr>
                <w:rFonts w:cs="Arabic Transparent"/>
                <w:rtl/>
              </w:rPr>
              <w:t>–</w:t>
            </w:r>
            <w:r w:rsidR="00267C1E" w:rsidRPr="008813EE">
              <w:rPr>
                <w:rFonts w:cs="Arabic Transparent" w:hint="cs"/>
                <w:rtl/>
              </w:rPr>
              <w:t xml:space="preserve"> </w:t>
            </w:r>
            <w:r w:rsidRPr="008813EE">
              <w:rPr>
                <w:rFonts w:cs="Arabic Transparent" w:hint="cs"/>
                <w:rtl/>
              </w:rPr>
              <w:t>14:00</w:t>
            </w:r>
          </w:p>
        </w:tc>
      </w:tr>
      <w:tr w:rsidR="00267C1E" w:rsidRPr="008813EE" w14:paraId="2487AF8A" w14:textId="77777777" w:rsidTr="00544ACD">
        <w:trPr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  <w:vAlign w:val="center"/>
          </w:tcPr>
          <w:p w14:paraId="21A9A834" w14:textId="77777777" w:rsidR="00267C1E" w:rsidRPr="008813EE" w:rsidRDefault="00D63172" w:rsidP="00AC622E">
            <w:pPr>
              <w:bidi/>
              <w:jc w:val="both"/>
              <w:rPr>
                <w:rFonts w:cs="Arabic Transparent"/>
                <w:b/>
                <w:rtl/>
              </w:rPr>
            </w:pPr>
            <w:r w:rsidRPr="008813EE">
              <w:rPr>
                <w:rFonts w:cs="Arabic Transparent"/>
                <w:b/>
              </w:rPr>
              <w:t xml:space="preserve">     </w:t>
            </w:r>
            <w:r w:rsidR="005B5C5D" w:rsidRPr="008813EE">
              <w:rPr>
                <w:rFonts w:cs="Arabic Transparent" w:hint="cs"/>
                <w:b/>
                <w:rtl/>
              </w:rPr>
              <w:t>تطبيقات</w:t>
            </w:r>
            <w:r w:rsidR="00544ACD" w:rsidRPr="008813EE">
              <w:rPr>
                <w:rFonts w:cs="Arabic Transparent" w:hint="cs"/>
                <w:b/>
                <w:rtl/>
              </w:rPr>
              <w:t xml:space="preserve"> عملية حول تقييم جودة بيانات التعداد من تعداد واحد أو من تعدادين</w:t>
            </w:r>
          </w:p>
          <w:p w14:paraId="04A6932F" w14:textId="77777777" w:rsidR="00544ACD" w:rsidRPr="008813EE" w:rsidRDefault="00544ACD" w:rsidP="00544ACD">
            <w:pPr>
              <w:bidi/>
              <w:jc w:val="both"/>
              <w:rPr>
                <w:rFonts w:cs="Arabic Transparent"/>
                <w:b/>
                <w:rtl/>
              </w:rPr>
            </w:pPr>
          </w:p>
          <w:p w14:paraId="05691FB6" w14:textId="77777777" w:rsidR="00544ACD" w:rsidRPr="008813EE" w:rsidRDefault="00544ACD" w:rsidP="00544ACD">
            <w:pPr>
              <w:bidi/>
              <w:jc w:val="both"/>
              <w:rPr>
                <w:rFonts w:cs="Arabic Transparent"/>
                <w:b/>
              </w:rPr>
            </w:pPr>
          </w:p>
          <w:p w14:paraId="2CF22DFC" w14:textId="77777777" w:rsidR="006F48E3" w:rsidRPr="008813EE" w:rsidRDefault="006F48E3" w:rsidP="006F48E3">
            <w:pPr>
              <w:bidi/>
              <w:jc w:val="both"/>
              <w:rPr>
                <w:rFonts w:cs="Arabic Transparent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14:paraId="61DADE1B" w14:textId="77777777" w:rsidR="00267C1E" w:rsidRPr="008813EE" w:rsidRDefault="00544ACD" w:rsidP="00544ACD">
            <w:pPr>
              <w:bidi/>
              <w:jc w:val="center"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14:00</w:t>
            </w:r>
            <w:r w:rsidR="00267C1E" w:rsidRPr="008813EE">
              <w:rPr>
                <w:rFonts w:cs="Arabic Transparent"/>
                <w:rtl/>
              </w:rPr>
              <w:t>–</w:t>
            </w:r>
            <w:r w:rsidR="00267C1E" w:rsidRPr="008813EE">
              <w:rPr>
                <w:rFonts w:cs="Arabic Transparent" w:hint="cs"/>
                <w:rtl/>
              </w:rPr>
              <w:t xml:space="preserve"> 1</w:t>
            </w:r>
            <w:r w:rsidRPr="008813EE">
              <w:rPr>
                <w:rFonts w:cs="Arabic Transparent" w:hint="cs"/>
                <w:rtl/>
              </w:rPr>
              <w:t>6</w:t>
            </w:r>
            <w:r w:rsidR="00267C1E" w:rsidRPr="008813EE">
              <w:rPr>
                <w:rFonts w:cs="Arabic Transparent" w:hint="cs"/>
                <w:rtl/>
              </w:rPr>
              <w:t>:30</w:t>
            </w:r>
          </w:p>
        </w:tc>
      </w:tr>
      <w:tr w:rsidR="00544ACD" w:rsidRPr="008813EE" w14:paraId="5AF4E1D6" w14:textId="77777777" w:rsidTr="00F2540B">
        <w:trPr>
          <w:jc w:val="right"/>
        </w:trPr>
        <w:tc>
          <w:tcPr>
            <w:tcW w:w="9541" w:type="dxa"/>
            <w:gridSpan w:val="3"/>
            <w:tcMar>
              <w:top w:w="57" w:type="dxa"/>
              <w:bottom w:w="57" w:type="dxa"/>
            </w:tcMar>
          </w:tcPr>
          <w:p w14:paraId="04661309" w14:textId="77777777" w:rsidR="00544ACD" w:rsidRPr="008813EE" w:rsidRDefault="008813EE" w:rsidP="00544ACD">
            <w:pPr>
              <w:bidi/>
              <w:rPr>
                <w:rFonts w:cs="Arabic Transparent"/>
                <w:rtl/>
              </w:rPr>
            </w:pPr>
            <w:r>
              <w:br w:type="page"/>
            </w:r>
            <w:r w:rsidR="00544ACD" w:rsidRPr="008813EE">
              <w:rPr>
                <w:rFonts w:ascii="Courier New" w:eastAsia="Times New Roman" w:hAnsi="Courier New" w:cs="Arabic Transparent" w:hint="cs"/>
                <w:bCs/>
                <w:color w:val="000000"/>
                <w:u w:val="single"/>
                <w:rtl/>
                <w:lang w:eastAsia="en-US"/>
              </w:rPr>
              <w:t xml:space="preserve">الأربعاء 12 كانون أول/ديسمبر 2012  </w:t>
            </w:r>
          </w:p>
        </w:tc>
      </w:tr>
      <w:tr w:rsidR="00267C1E" w:rsidRPr="008813EE" w14:paraId="7F9DD52E" w14:textId="77777777" w:rsidTr="00544ACD">
        <w:trPr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</w:tcPr>
          <w:p w14:paraId="7F88B6F7" w14:textId="77777777" w:rsidR="00AC622E" w:rsidRDefault="00AC622E" w:rsidP="00AC622E">
            <w:pPr>
              <w:pStyle w:val="ListParagraph"/>
              <w:bidi/>
              <w:ind w:left="360"/>
              <w:rPr>
                <w:rFonts w:cs="Arabic Transparent"/>
                <w:b/>
              </w:rPr>
            </w:pP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/>
              </w:rPr>
              <w:t>استخدام جداول الحياة لإنتاج تقديرات وفيات الأطفال تحت سن ال5 سنوات وطرق قياسها</w:t>
            </w:r>
            <w:r w:rsidRPr="008813EE">
              <w:rPr>
                <w:rFonts w:cs="Arabic Transparent" w:hint="cs"/>
                <w:b/>
                <w:rtl/>
              </w:rPr>
              <w:t xml:space="preserve"> </w:t>
            </w:r>
          </w:p>
          <w:p w14:paraId="3AE014F9" w14:textId="77777777" w:rsidR="00267C1E" w:rsidRPr="00085FCE" w:rsidRDefault="00267C1E" w:rsidP="00AC622E">
            <w:pPr>
              <w:pStyle w:val="ListParagraph"/>
              <w:numPr>
                <w:ilvl w:val="0"/>
                <w:numId w:val="20"/>
              </w:numPr>
              <w:bidi/>
              <w:rPr>
                <w:rFonts w:cs="Arabic Transparent"/>
                <w:b/>
                <w:sz w:val="6"/>
                <w:szCs w:val="6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41915605" w14:textId="77777777" w:rsidR="00267C1E" w:rsidRPr="008813EE" w:rsidRDefault="00552E2B" w:rsidP="00552E2B">
            <w:pPr>
              <w:bidi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09:00-10:30</w:t>
            </w:r>
          </w:p>
        </w:tc>
      </w:tr>
      <w:tr w:rsidR="00267C1E" w:rsidRPr="008813EE" w14:paraId="57623B0F" w14:textId="77777777" w:rsidTr="00085FCE">
        <w:trPr>
          <w:trHeight w:val="397"/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</w:tcPr>
          <w:p w14:paraId="65083DF8" w14:textId="77777777" w:rsidR="00267C1E" w:rsidRPr="008813EE" w:rsidRDefault="003F0561" w:rsidP="00247197">
            <w:pPr>
              <w:bidi/>
              <w:rPr>
                <w:rFonts w:cs="Arabic Transparent"/>
                <w:b/>
                <w:rtl/>
                <w:lang w:bidi="ar-LB"/>
              </w:rPr>
            </w:pPr>
            <w:r w:rsidRPr="008813EE">
              <w:rPr>
                <w:rFonts w:hint="cs"/>
                <w:b/>
                <w:rtl/>
                <w:lang w:bidi="ar-LB"/>
              </w:rPr>
              <w:t>استراحة</w:t>
            </w:r>
          </w:p>
        </w:tc>
        <w:tc>
          <w:tcPr>
            <w:tcW w:w="1646" w:type="dxa"/>
            <w:shd w:val="clear" w:color="auto" w:fill="auto"/>
          </w:tcPr>
          <w:p w14:paraId="083E4178" w14:textId="77777777" w:rsidR="00B32577" w:rsidRPr="008813EE" w:rsidRDefault="003F0561" w:rsidP="00085FCE">
            <w:pPr>
              <w:bidi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10:30-11:00</w:t>
            </w:r>
          </w:p>
        </w:tc>
      </w:tr>
      <w:tr w:rsidR="00B35F36" w:rsidRPr="008813EE" w14:paraId="635519D6" w14:textId="77777777" w:rsidTr="00544ACD">
        <w:trPr>
          <w:trHeight w:val="361"/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</w:tcPr>
          <w:p w14:paraId="6E809D91" w14:textId="77777777" w:rsidR="00AC622E" w:rsidRPr="008813EE" w:rsidRDefault="00AC622E" w:rsidP="00AC622E">
            <w:pPr>
              <w:pStyle w:val="ListParagraph"/>
              <w:numPr>
                <w:ilvl w:val="0"/>
                <w:numId w:val="20"/>
              </w:numPr>
              <w:bidi/>
              <w:rPr>
                <w:rFonts w:cs="Arabic Transparent"/>
                <w:b/>
              </w:rPr>
            </w:pPr>
            <w:r w:rsidRPr="008813EE">
              <w:rPr>
                <w:rFonts w:cs="Arabic Transparent" w:hint="cs"/>
                <w:b/>
                <w:rtl/>
              </w:rPr>
              <w:t>الطرق غير المباشرة في حساب وفيات الأطفال</w:t>
            </w:r>
          </w:p>
          <w:p w14:paraId="5729ABD3" w14:textId="77777777" w:rsidR="00AC622E" w:rsidRPr="008813EE" w:rsidRDefault="00AC622E" w:rsidP="00AC622E">
            <w:pPr>
              <w:pStyle w:val="ListParagraph"/>
              <w:numPr>
                <w:ilvl w:val="0"/>
                <w:numId w:val="20"/>
              </w:numPr>
              <w:bidi/>
              <w:rPr>
                <w:rFonts w:cs="Arabic Transparent"/>
                <w:b/>
              </w:rPr>
            </w:pPr>
            <w:r w:rsidRPr="008813EE">
              <w:rPr>
                <w:rFonts w:cs="Arabic Transparent" w:hint="cs"/>
                <w:b/>
                <w:rtl/>
              </w:rPr>
              <w:t xml:space="preserve">البيانات الإحصائية والفرضيات المطلوبة في  طريقة </w:t>
            </w:r>
            <w:r w:rsidRPr="008813EE">
              <w:rPr>
                <w:rFonts w:cs="Arabic Transparent"/>
                <w:b/>
              </w:rPr>
              <w:t>BRASS</w:t>
            </w:r>
          </w:p>
          <w:p w14:paraId="74B1AA12" w14:textId="77777777" w:rsidR="00B35F36" w:rsidRPr="008813EE" w:rsidRDefault="00B35F36" w:rsidP="009F48BA">
            <w:pPr>
              <w:bidi/>
              <w:rPr>
                <w:rFonts w:ascii="Courier New" w:eastAsia="Times New Roman" w:hAnsi="Courier New" w:cs="Arabic Transparent"/>
                <w:color w:val="000000"/>
                <w:lang w:eastAsia="en-US"/>
              </w:rPr>
            </w:pPr>
          </w:p>
        </w:tc>
        <w:tc>
          <w:tcPr>
            <w:tcW w:w="1646" w:type="dxa"/>
            <w:shd w:val="clear" w:color="auto" w:fill="auto"/>
          </w:tcPr>
          <w:p w14:paraId="5ED66E5F" w14:textId="77777777" w:rsidR="00B32577" w:rsidRPr="008813EE" w:rsidRDefault="00B35F36" w:rsidP="00085FCE">
            <w:pPr>
              <w:bidi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>11:00-13:00</w:t>
            </w:r>
          </w:p>
        </w:tc>
      </w:tr>
      <w:tr w:rsidR="00B32577" w:rsidRPr="008813EE" w14:paraId="70532DDA" w14:textId="77777777" w:rsidTr="00B32577">
        <w:trPr>
          <w:trHeight w:val="361"/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</w:tcPr>
          <w:p w14:paraId="52CD1316" w14:textId="77777777" w:rsidR="00B32577" w:rsidRPr="008813EE" w:rsidRDefault="006F48E3" w:rsidP="006F48E3">
            <w:pPr>
              <w:bidi/>
              <w:rPr>
                <w:rFonts w:ascii="Courier New" w:eastAsia="Times New Roman" w:hAnsi="Courier New" w:cs="Arabic Transparent"/>
                <w:color w:val="000000"/>
                <w:lang w:eastAsia="en-US"/>
              </w:rPr>
            </w:pPr>
            <w:r w:rsidRPr="008813EE">
              <w:rPr>
                <w:rFonts w:cs="Arabic Transparent" w:hint="cs"/>
                <w:rtl/>
              </w:rPr>
              <w:t>استراحة غذاء</w:t>
            </w:r>
            <w:r w:rsidR="00B32577"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 w:bidi="ar-LB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14:paraId="206225DC" w14:textId="77777777" w:rsidR="006F48E3" w:rsidRPr="008813EE" w:rsidRDefault="00B32577" w:rsidP="00085FCE">
            <w:pPr>
              <w:bidi/>
              <w:rPr>
                <w:rFonts w:cs="Arabic Transparent"/>
                <w:rtl/>
                <w:lang w:bidi="ar-LB"/>
              </w:rPr>
            </w:pPr>
            <w:r w:rsidRPr="008813EE">
              <w:rPr>
                <w:rFonts w:cs="Arabic Transparent" w:hint="cs"/>
                <w:rtl/>
              </w:rPr>
              <w:t>13:00-14:00</w:t>
            </w:r>
          </w:p>
        </w:tc>
      </w:tr>
      <w:tr w:rsidR="006F48E3" w:rsidRPr="008813EE" w14:paraId="0B05F6FE" w14:textId="77777777" w:rsidTr="00B32577">
        <w:trPr>
          <w:trHeight w:val="361"/>
          <w:jc w:val="right"/>
        </w:trPr>
        <w:tc>
          <w:tcPr>
            <w:tcW w:w="7895" w:type="dxa"/>
            <w:gridSpan w:val="2"/>
            <w:tcMar>
              <w:top w:w="57" w:type="dxa"/>
              <w:bottom w:w="57" w:type="dxa"/>
            </w:tcMar>
          </w:tcPr>
          <w:p w14:paraId="42130898" w14:textId="77777777" w:rsidR="006F48E3" w:rsidRPr="008813EE" w:rsidRDefault="006F48E3" w:rsidP="006F48E3">
            <w:pPr>
              <w:pStyle w:val="ListParagraph"/>
              <w:numPr>
                <w:ilvl w:val="0"/>
                <w:numId w:val="20"/>
              </w:numPr>
              <w:bidi/>
              <w:rPr>
                <w:rFonts w:ascii="Courier New" w:eastAsia="Times New Roman" w:hAnsi="Courier New" w:cs="Arabic Transparent"/>
                <w:color w:val="000000"/>
                <w:lang w:eastAsia="en-US"/>
              </w:rPr>
            </w:pP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/>
              </w:rPr>
              <w:t xml:space="preserve">تفسيرات النتائج المستخرجة بواسطة طريقة </w:t>
            </w:r>
            <w:r w:rsidRPr="008813EE">
              <w:rPr>
                <w:rFonts w:ascii="Courier New" w:eastAsia="Times New Roman" w:hAnsi="Courier New" w:cs="Arabic Transparent"/>
                <w:color w:val="000000"/>
                <w:lang w:eastAsia="en-US"/>
              </w:rPr>
              <w:t>BRASS</w:t>
            </w:r>
          </w:p>
          <w:p w14:paraId="6F3D878F" w14:textId="77777777" w:rsidR="006F48E3" w:rsidRPr="008813EE" w:rsidRDefault="006F48E3" w:rsidP="001045DC">
            <w:pPr>
              <w:pStyle w:val="ListParagraph"/>
              <w:numPr>
                <w:ilvl w:val="0"/>
                <w:numId w:val="20"/>
              </w:numPr>
              <w:bidi/>
              <w:rPr>
                <w:rFonts w:ascii="Courier New" w:eastAsia="Times New Roman" w:hAnsi="Courier New" w:cs="Arabic Transparent"/>
                <w:color w:val="000000"/>
                <w:rtl/>
                <w:lang w:eastAsia="en-US"/>
              </w:rPr>
            </w:pP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 w:bidi="ar-LB"/>
              </w:rPr>
              <w:t>تطبيقات عملية</w:t>
            </w:r>
          </w:p>
        </w:tc>
        <w:tc>
          <w:tcPr>
            <w:tcW w:w="1646" w:type="dxa"/>
            <w:shd w:val="clear" w:color="auto" w:fill="auto"/>
          </w:tcPr>
          <w:p w14:paraId="268658B6" w14:textId="77777777" w:rsidR="006F48E3" w:rsidRPr="008813EE" w:rsidRDefault="006F48E3" w:rsidP="00B32577">
            <w:pPr>
              <w:bidi/>
              <w:rPr>
                <w:rFonts w:cs="Arabic Transparent"/>
                <w:rtl/>
                <w:lang w:bidi="ar-LB"/>
              </w:rPr>
            </w:pPr>
            <w:r w:rsidRPr="008813EE">
              <w:rPr>
                <w:rFonts w:cs="Arabic Transparent" w:hint="cs"/>
                <w:rtl/>
              </w:rPr>
              <w:t>14:00-16:00</w:t>
            </w:r>
          </w:p>
        </w:tc>
      </w:tr>
    </w:tbl>
    <w:p w14:paraId="7EE11C93" w14:textId="77777777" w:rsidR="006F48E3" w:rsidRPr="008813EE" w:rsidRDefault="006F48E3" w:rsidP="006F48E3">
      <w:pPr>
        <w:tabs>
          <w:tab w:val="left" w:pos="3777"/>
        </w:tabs>
        <w:bidi/>
        <w:outlineLvl w:val="0"/>
        <w:rPr>
          <w:rFonts w:ascii="Courier New" w:eastAsia="Times New Roman" w:hAnsi="Courier New" w:cs="Arabic Transparent"/>
          <w:bCs/>
          <w:color w:val="000000"/>
          <w:u w:val="single"/>
          <w:lang w:eastAsia="en-US"/>
        </w:rPr>
      </w:pPr>
    </w:p>
    <w:p w14:paraId="1D123D59" w14:textId="77777777" w:rsidR="006F48E3" w:rsidRDefault="006F48E3" w:rsidP="006F48E3">
      <w:pPr>
        <w:tabs>
          <w:tab w:val="left" w:pos="3777"/>
        </w:tabs>
        <w:bidi/>
        <w:outlineLvl w:val="0"/>
        <w:rPr>
          <w:rFonts w:ascii="Courier New" w:eastAsia="Times New Roman" w:hAnsi="Courier New" w:cs="Arabic Transparent"/>
          <w:bCs/>
          <w:color w:val="000000"/>
          <w:u w:val="single"/>
          <w:rtl/>
          <w:lang w:eastAsia="en-US"/>
        </w:rPr>
      </w:pPr>
    </w:p>
    <w:p w14:paraId="5FC8423E" w14:textId="77777777" w:rsidR="00085FCE" w:rsidRPr="008813EE" w:rsidRDefault="00085FCE" w:rsidP="00085FCE">
      <w:pPr>
        <w:tabs>
          <w:tab w:val="left" w:pos="3777"/>
        </w:tabs>
        <w:bidi/>
        <w:outlineLvl w:val="0"/>
        <w:rPr>
          <w:rFonts w:ascii="Courier New" w:eastAsia="Times New Roman" w:hAnsi="Courier New" w:cs="Arabic Transparent"/>
          <w:bCs/>
          <w:color w:val="000000"/>
          <w:u w:val="single"/>
          <w:lang w:eastAsia="en-US"/>
        </w:rPr>
      </w:pPr>
    </w:p>
    <w:p w14:paraId="20A2263B" w14:textId="77777777" w:rsidR="00B32577" w:rsidRPr="008813EE" w:rsidRDefault="00B32577" w:rsidP="008813EE">
      <w:pPr>
        <w:tabs>
          <w:tab w:val="left" w:pos="3777"/>
        </w:tabs>
        <w:bidi/>
        <w:outlineLvl w:val="0"/>
        <w:rPr>
          <w:rFonts w:ascii="Courier New" w:eastAsia="Times New Roman" w:hAnsi="Courier New" w:cs="Arabic Transparent"/>
          <w:bCs/>
          <w:color w:val="000000"/>
          <w:rtl/>
          <w:lang w:eastAsia="en-US" w:bidi="ar-LB"/>
        </w:rPr>
      </w:pPr>
      <w:r w:rsidRPr="008813EE">
        <w:rPr>
          <w:rFonts w:ascii="Courier New" w:eastAsia="Times New Roman" w:hAnsi="Courier New" w:cs="Arabic Transparent" w:hint="cs"/>
          <w:bCs/>
          <w:color w:val="000000"/>
          <w:u w:val="single"/>
          <w:rtl/>
          <w:lang w:eastAsia="en-US"/>
        </w:rPr>
        <w:t>الخميس 13 كانون أول/ديسمبر 2012</w:t>
      </w:r>
      <w:r w:rsidRPr="008813EE">
        <w:rPr>
          <w:rFonts w:ascii="Courier New" w:eastAsia="Times New Roman" w:hAnsi="Courier New" w:cs="Arabic Transparent" w:hint="cs"/>
          <w:bCs/>
          <w:color w:val="000000"/>
          <w:rtl/>
          <w:lang w:eastAsia="en-US"/>
        </w:rPr>
        <w:t xml:space="preserve"> </w:t>
      </w:r>
      <w:r w:rsidR="005D1F33" w:rsidRPr="008813EE">
        <w:rPr>
          <w:rFonts w:ascii="Courier New" w:eastAsia="Times New Roman" w:hAnsi="Courier New" w:cs="Arabic Transparent" w:hint="cs"/>
          <w:bCs/>
          <w:color w:val="000000"/>
          <w:rtl/>
          <w:lang w:eastAsia="en-US"/>
        </w:rPr>
        <w:t xml:space="preserve">(فريق ال </w:t>
      </w:r>
      <w:r w:rsidR="005D1F33" w:rsidRPr="008813EE">
        <w:rPr>
          <w:rFonts w:ascii="Courier New" w:eastAsia="Times New Roman" w:hAnsi="Courier New" w:cs="Arabic Transparent"/>
          <w:bCs/>
          <w:color w:val="000000"/>
          <w:lang w:eastAsia="en-US"/>
        </w:rPr>
        <w:t>PAPFAM</w:t>
      </w:r>
      <w:r w:rsidR="005D1F33" w:rsidRPr="008813EE">
        <w:rPr>
          <w:rFonts w:ascii="Courier New" w:eastAsia="Times New Roman" w:hAnsi="Courier New" w:cs="Arabic Transparent" w:hint="cs"/>
          <w:bCs/>
          <w:color w:val="000000"/>
          <w:rtl/>
          <w:lang w:eastAsia="en-US"/>
        </w:rPr>
        <w:t>)</w:t>
      </w:r>
    </w:p>
    <w:p w14:paraId="07A179E2" w14:textId="77777777" w:rsidR="0096232C" w:rsidRPr="008813EE" w:rsidRDefault="0096232C" w:rsidP="0096232C">
      <w:pPr>
        <w:tabs>
          <w:tab w:val="left" w:pos="3777"/>
        </w:tabs>
        <w:bidi/>
        <w:jc w:val="center"/>
        <w:outlineLvl w:val="0"/>
        <w:rPr>
          <w:rFonts w:ascii="Courier New" w:eastAsia="Times New Roman" w:hAnsi="Courier New" w:cs="Arabic Transparent"/>
          <w:b/>
          <w:color w:val="000000"/>
          <w:rtl/>
          <w:lang w:eastAsia="en-US"/>
        </w:rPr>
      </w:pPr>
    </w:p>
    <w:p w14:paraId="58CD7B69" w14:textId="77777777" w:rsidR="00867F93" w:rsidRPr="008813EE" w:rsidRDefault="00B32577" w:rsidP="0096232C">
      <w:pPr>
        <w:tabs>
          <w:tab w:val="left" w:pos="3777"/>
        </w:tabs>
        <w:bidi/>
        <w:jc w:val="center"/>
        <w:outlineLvl w:val="0"/>
        <w:rPr>
          <w:rFonts w:ascii="Courier New" w:eastAsia="Times New Roman" w:hAnsi="Courier New" w:cs="Arabic Transparent"/>
          <w:b/>
          <w:color w:val="000000"/>
          <w:u w:val="single"/>
          <w:rtl/>
          <w:lang w:eastAsia="en-US"/>
        </w:rPr>
      </w:pPr>
      <w:r w:rsidRPr="008813EE">
        <w:rPr>
          <w:rFonts w:ascii="Courier New" w:eastAsia="Times New Roman" w:hAnsi="Courier New" w:cs="Arabic Transparent" w:hint="cs"/>
          <w:b/>
          <w:color w:val="000000"/>
          <w:u w:val="single"/>
          <w:rtl/>
          <w:lang w:eastAsia="en-US"/>
        </w:rPr>
        <w:t>حساب المؤشرات الديمغرافية من المسوحات الإحصائية</w:t>
      </w:r>
      <w:r w:rsidR="00F91976" w:rsidRPr="008813EE">
        <w:rPr>
          <w:rFonts w:ascii="Courier New" w:eastAsia="Times New Roman" w:hAnsi="Courier New" w:cs="Arabic Transparent" w:hint="cs"/>
          <w:b/>
          <w:color w:val="000000"/>
          <w:u w:val="single"/>
          <w:rtl/>
          <w:lang w:eastAsia="en-US"/>
        </w:rPr>
        <w:t xml:space="preserve">: </w:t>
      </w:r>
      <w:r w:rsidR="00F91976" w:rsidRPr="008813EE">
        <w:rPr>
          <w:rFonts w:ascii="Courier New" w:eastAsia="Times New Roman" w:hAnsi="Courier New" w:cs="Arabic Transparent"/>
          <w:b/>
          <w:color w:val="000000"/>
          <w:u w:val="single"/>
          <w:lang w:eastAsia="en-US"/>
        </w:rPr>
        <w:t>PAP-FAM</w:t>
      </w:r>
    </w:p>
    <w:p w14:paraId="5E0460B5" w14:textId="77777777" w:rsidR="0096232C" w:rsidRPr="008813EE" w:rsidRDefault="0096232C" w:rsidP="008813EE">
      <w:pPr>
        <w:tabs>
          <w:tab w:val="left" w:pos="3777"/>
        </w:tabs>
        <w:bidi/>
        <w:outlineLvl w:val="0"/>
        <w:rPr>
          <w:rFonts w:ascii="Courier New" w:eastAsia="Times New Roman" w:hAnsi="Courier New" w:cs="Arabic Transparent"/>
          <w:b/>
          <w:color w:val="000000"/>
          <w:u w:val="single"/>
          <w:rtl/>
          <w:lang w:eastAsia="en-US"/>
        </w:rPr>
      </w:pPr>
    </w:p>
    <w:tbl>
      <w:tblPr>
        <w:tblW w:w="954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5"/>
        <w:gridCol w:w="1646"/>
      </w:tblGrid>
      <w:tr w:rsidR="00B32577" w:rsidRPr="008813EE" w14:paraId="6B894AF5" w14:textId="77777777" w:rsidTr="00F2540B">
        <w:trPr>
          <w:jc w:val="right"/>
        </w:trPr>
        <w:tc>
          <w:tcPr>
            <w:tcW w:w="7895" w:type="dxa"/>
            <w:tcMar>
              <w:top w:w="57" w:type="dxa"/>
              <w:bottom w:w="57" w:type="dxa"/>
            </w:tcMar>
          </w:tcPr>
          <w:p w14:paraId="68FED95E" w14:textId="77777777" w:rsidR="005D1F33" w:rsidRPr="008813EE" w:rsidRDefault="005D1F33" w:rsidP="005D1F33">
            <w:pPr>
              <w:pStyle w:val="ListParagraph"/>
              <w:numPr>
                <w:ilvl w:val="0"/>
                <w:numId w:val="20"/>
              </w:numPr>
              <w:bidi/>
              <w:rPr>
                <w:rFonts w:cs="Arabic Transparent"/>
                <w:bCs/>
              </w:rPr>
            </w:pPr>
            <w:r w:rsidRPr="008813EE">
              <w:rPr>
                <w:rFonts w:cs="Arabic Transparent" w:hint="cs"/>
                <w:bCs/>
                <w:rtl/>
              </w:rPr>
              <w:t xml:space="preserve">لمحة حول مسح ال </w:t>
            </w:r>
            <w:r w:rsidRPr="008813EE">
              <w:rPr>
                <w:rFonts w:cs="Arabic Transparent"/>
                <w:bCs/>
              </w:rPr>
              <w:t>PAP-FAM</w:t>
            </w:r>
          </w:p>
          <w:p w14:paraId="13E5CE48" w14:textId="77777777" w:rsidR="00B32577" w:rsidRPr="00085FCE" w:rsidRDefault="00B32577" w:rsidP="00085FCE">
            <w:pPr>
              <w:pStyle w:val="ListParagraph"/>
              <w:numPr>
                <w:ilvl w:val="0"/>
                <w:numId w:val="20"/>
              </w:numPr>
              <w:bidi/>
              <w:rPr>
                <w:rFonts w:cs="Arabic Transparent"/>
                <w:bCs/>
                <w:rtl/>
              </w:rPr>
            </w:pPr>
            <w:r w:rsidRPr="008813EE">
              <w:rPr>
                <w:rFonts w:cs="Arabic Transparent" w:hint="cs"/>
                <w:bCs/>
                <w:rtl/>
              </w:rPr>
              <w:t xml:space="preserve">حساب المؤشرات </w:t>
            </w:r>
            <w:r w:rsidR="005D1F33" w:rsidRPr="008813EE">
              <w:rPr>
                <w:rFonts w:cs="Arabic Transparent" w:hint="cs"/>
                <w:bCs/>
                <w:rtl/>
              </w:rPr>
              <w:t>الديم</w:t>
            </w:r>
            <w:r w:rsidR="005D1F33" w:rsidRPr="008813EE">
              <w:rPr>
                <w:rFonts w:cs="Arabic Transparent" w:hint="cs"/>
                <w:bCs/>
                <w:rtl/>
                <w:lang w:bidi="ar-LB"/>
              </w:rPr>
              <w:t xml:space="preserve">غرافية </w:t>
            </w:r>
            <w:r w:rsidRPr="008813EE">
              <w:rPr>
                <w:rFonts w:cs="Arabic Transparent" w:hint="cs"/>
                <w:bCs/>
                <w:rtl/>
              </w:rPr>
              <w:t>الرئيسية</w:t>
            </w:r>
          </w:p>
        </w:tc>
        <w:tc>
          <w:tcPr>
            <w:tcW w:w="1646" w:type="dxa"/>
            <w:shd w:val="clear" w:color="auto" w:fill="auto"/>
          </w:tcPr>
          <w:p w14:paraId="72275F8B" w14:textId="77777777" w:rsidR="00B32577" w:rsidRPr="008813EE" w:rsidRDefault="00B32577" w:rsidP="00F2540B">
            <w:pPr>
              <w:bidi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09:00-10:30</w:t>
            </w:r>
          </w:p>
        </w:tc>
      </w:tr>
      <w:tr w:rsidR="00B32577" w:rsidRPr="008813EE" w14:paraId="2684D164" w14:textId="77777777" w:rsidTr="00F2540B">
        <w:trPr>
          <w:jc w:val="right"/>
        </w:trPr>
        <w:tc>
          <w:tcPr>
            <w:tcW w:w="7895" w:type="dxa"/>
            <w:tcMar>
              <w:top w:w="57" w:type="dxa"/>
              <w:bottom w:w="57" w:type="dxa"/>
            </w:tcMar>
          </w:tcPr>
          <w:p w14:paraId="0D0D95C3" w14:textId="77777777" w:rsidR="00226478" w:rsidRPr="00085FCE" w:rsidRDefault="00B32577" w:rsidP="00085FCE">
            <w:pPr>
              <w:bidi/>
              <w:rPr>
                <w:b/>
                <w:rtl/>
                <w:lang w:bidi="ar-LB"/>
              </w:rPr>
            </w:pPr>
            <w:r w:rsidRPr="008813EE">
              <w:rPr>
                <w:rFonts w:hint="cs"/>
                <w:b/>
                <w:rtl/>
                <w:lang w:bidi="ar-LB"/>
              </w:rPr>
              <w:t>استراحة</w:t>
            </w:r>
          </w:p>
        </w:tc>
        <w:tc>
          <w:tcPr>
            <w:tcW w:w="1646" w:type="dxa"/>
            <w:shd w:val="clear" w:color="auto" w:fill="auto"/>
          </w:tcPr>
          <w:p w14:paraId="5D371DF3" w14:textId="77777777" w:rsidR="00B32577" w:rsidRPr="008813EE" w:rsidRDefault="00B32577" w:rsidP="008813EE">
            <w:pPr>
              <w:bidi/>
              <w:rPr>
                <w:rFonts w:cs="Arabic Transparent"/>
              </w:rPr>
            </w:pPr>
            <w:r w:rsidRPr="008813EE">
              <w:rPr>
                <w:rFonts w:cs="Arabic Transparent" w:hint="cs"/>
                <w:rtl/>
              </w:rPr>
              <w:t>10:30-11:00</w:t>
            </w:r>
          </w:p>
        </w:tc>
      </w:tr>
      <w:tr w:rsidR="00B32577" w:rsidRPr="008813EE" w14:paraId="3418C772" w14:textId="77777777" w:rsidTr="00F2540B">
        <w:trPr>
          <w:trHeight w:val="361"/>
          <w:jc w:val="right"/>
        </w:trPr>
        <w:tc>
          <w:tcPr>
            <w:tcW w:w="7895" w:type="dxa"/>
            <w:tcMar>
              <w:top w:w="57" w:type="dxa"/>
              <w:bottom w:w="57" w:type="dxa"/>
            </w:tcMar>
          </w:tcPr>
          <w:p w14:paraId="5061A233" w14:textId="77777777" w:rsidR="00D37065" w:rsidRPr="008813EE" w:rsidRDefault="00D37065" w:rsidP="00D37065">
            <w:pPr>
              <w:pStyle w:val="ListParagraph"/>
              <w:numPr>
                <w:ilvl w:val="0"/>
                <w:numId w:val="20"/>
              </w:numPr>
              <w:bidi/>
              <w:rPr>
                <w:rFonts w:ascii="Courier New" w:eastAsia="Times New Roman" w:hAnsi="Courier New" w:cs="Arabic Transparent"/>
                <w:color w:val="000000"/>
                <w:lang w:eastAsia="en-US"/>
              </w:rPr>
            </w:pP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/>
              </w:rPr>
              <w:t>حساب معدلات وفيات الرضع والأطفال</w:t>
            </w: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 w:bidi="ar-LB"/>
              </w:rPr>
              <w:t xml:space="preserve"> من تاريخ المواليد</w:t>
            </w:r>
          </w:p>
          <w:p w14:paraId="4C985332" w14:textId="77777777" w:rsidR="00226478" w:rsidRPr="00085FCE" w:rsidRDefault="00D37065" w:rsidP="00085FCE">
            <w:pPr>
              <w:pStyle w:val="ListParagraph"/>
              <w:numPr>
                <w:ilvl w:val="0"/>
                <w:numId w:val="20"/>
              </w:numPr>
              <w:bidi/>
              <w:rPr>
                <w:rFonts w:ascii="Courier New" w:eastAsia="Times New Roman" w:hAnsi="Courier New" w:cs="Arabic Transparent"/>
                <w:color w:val="000000"/>
                <w:lang w:eastAsia="en-US"/>
              </w:rPr>
            </w:pP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/>
              </w:rPr>
              <w:t>حساب معدلات الخصوبة الكلية</w:t>
            </w:r>
          </w:p>
        </w:tc>
        <w:tc>
          <w:tcPr>
            <w:tcW w:w="1646" w:type="dxa"/>
            <w:shd w:val="clear" w:color="auto" w:fill="auto"/>
          </w:tcPr>
          <w:p w14:paraId="0ABC88BF" w14:textId="77777777" w:rsidR="00B32577" w:rsidRPr="008813EE" w:rsidRDefault="00B32577" w:rsidP="00F2540B">
            <w:pPr>
              <w:bidi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>11:00-13:00</w:t>
            </w:r>
          </w:p>
          <w:p w14:paraId="7DD6CA38" w14:textId="77777777" w:rsidR="00B32577" w:rsidRPr="008813EE" w:rsidRDefault="00B32577" w:rsidP="00F2540B">
            <w:pPr>
              <w:bidi/>
              <w:rPr>
                <w:rFonts w:cs="Arabic Transparent"/>
                <w:rtl/>
              </w:rPr>
            </w:pPr>
          </w:p>
        </w:tc>
      </w:tr>
      <w:tr w:rsidR="00B32577" w:rsidRPr="008813EE" w14:paraId="0104A8AA" w14:textId="77777777" w:rsidTr="00F2540B">
        <w:trPr>
          <w:trHeight w:val="361"/>
          <w:jc w:val="right"/>
        </w:trPr>
        <w:tc>
          <w:tcPr>
            <w:tcW w:w="7895" w:type="dxa"/>
            <w:tcMar>
              <w:top w:w="57" w:type="dxa"/>
              <w:bottom w:w="57" w:type="dxa"/>
            </w:tcMar>
          </w:tcPr>
          <w:p w14:paraId="35A8390E" w14:textId="77777777" w:rsidR="00335B8B" w:rsidRPr="008813EE" w:rsidRDefault="00335B8B" w:rsidP="00085FCE">
            <w:pPr>
              <w:bidi/>
              <w:rPr>
                <w:rFonts w:ascii="Courier New" w:eastAsia="Times New Roman" w:hAnsi="Courier New" w:cs="Arabic Transparent"/>
                <w:color w:val="000000"/>
                <w:lang w:eastAsia="en-US" w:bidi="ar-LB"/>
              </w:rPr>
            </w:pP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/>
              </w:rPr>
              <w:t>استراحة غذاء</w:t>
            </w:r>
            <w:r w:rsidR="00B32577"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 w:bidi="ar-LB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14:paraId="11A1A35C" w14:textId="77777777" w:rsidR="00B32577" w:rsidRPr="008813EE" w:rsidRDefault="00B32577" w:rsidP="00F2540B">
            <w:pPr>
              <w:bidi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>13:00-14:00</w:t>
            </w:r>
          </w:p>
        </w:tc>
      </w:tr>
      <w:tr w:rsidR="00335B8B" w:rsidRPr="00721AA2" w14:paraId="27AB7C2E" w14:textId="77777777" w:rsidTr="00335B8B">
        <w:trPr>
          <w:trHeight w:val="361"/>
          <w:jc w:val="right"/>
        </w:trPr>
        <w:tc>
          <w:tcPr>
            <w:tcW w:w="7895" w:type="dxa"/>
            <w:tcMar>
              <w:top w:w="57" w:type="dxa"/>
              <w:bottom w:w="57" w:type="dxa"/>
            </w:tcMar>
          </w:tcPr>
          <w:p w14:paraId="2AC723A1" w14:textId="77777777" w:rsidR="00335B8B" w:rsidRPr="008813EE" w:rsidRDefault="00721AA2" w:rsidP="00335B8B">
            <w:pPr>
              <w:bidi/>
              <w:rPr>
                <w:rFonts w:ascii="Courier New" w:eastAsia="Times New Roman" w:hAnsi="Courier New" w:cs="Arabic Transparent"/>
                <w:color w:val="000000"/>
                <w:rtl/>
                <w:lang w:eastAsia="en-US" w:bidi="ar-LB"/>
              </w:rPr>
            </w:pPr>
            <w:r w:rsidRPr="008813EE">
              <w:rPr>
                <w:rFonts w:ascii="Courier New" w:eastAsia="Times New Roman" w:hAnsi="Courier New" w:cs="Arabic Transparent" w:hint="cs"/>
                <w:color w:val="000000"/>
                <w:rtl/>
                <w:lang w:eastAsia="en-US" w:bidi="ar-LB"/>
              </w:rPr>
              <w:t>تطبيقات عملية</w:t>
            </w:r>
          </w:p>
        </w:tc>
        <w:tc>
          <w:tcPr>
            <w:tcW w:w="1646" w:type="dxa"/>
            <w:shd w:val="clear" w:color="auto" w:fill="auto"/>
          </w:tcPr>
          <w:p w14:paraId="34AE8EDD" w14:textId="77777777" w:rsidR="00335B8B" w:rsidRPr="005D1F33" w:rsidRDefault="00335B8B" w:rsidP="00335B8B">
            <w:pPr>
              <w:bidi/>
              <w:rPr>
                <w:rFonts w:cs="Arabic Transparent"/>
                <w:rtl/>
              </w:rPr>
            </w:pPr>
            <w:r w:rsidRPr="008813EE">
              <w:rPr>
                <w:rFonts w:cs="Arabic Transparent" w:hint="cs"/>
                <w:rtl/>
              </w:rPr>
              <w:t>14:00-16:00</w:t>
            </w:r>
          </w:p>
        </w:tc>
      </w:tr>
    </w:tbl>
    <w:p w14:paraId="78C7C244" w14:textId="77777777" w:rsidR="00721AA2" w:rsidRDefault="00721AA2" w:rsidP="0010231F">
      <w:pPr>
        <w:tabs>
          <w:tab w:val="left" w:pos="3777"/>
        </w:tabs>
        <w:bidi/>
        <w:jc w:val="center"/>
        <w:outlineLvl w:val="0"/>
        <w:rPr>
          <w:rFonts w:ascii="Courier New" w:eastAsia="Times New Roman" w:hAnsi="Courier New" w:cs="Arabic Transparent"/>
          <w:b/>
          <w:color w:val="000000"/>
          <w:u w:val="single"/>
          <w:rtl/>
          <w:lang w:eastAsia="en-US"/>
        </w:rPr>
      </w:pPr>
    </w:p>
    <w:p w14:paraId="2274B330" w14:textId="77777777" w:rsidR="00B32577" w:rsidRPr="00B32577" w:rsidRDefault="00B32577" w:rsidP="00B32577">
      <w:pPr>
        <w:tabs>
          <w:tab w:val="left" w:pos="3777"/>
        </w:tabs>
        <w:bidi/>
        <w:outlineLvl w:val="0"/>
        <w:rPr>
          <w:rFonts w:cs="Arabic Transparent"/>
          <w:b/>
          <w:bCs/>
          <w:u w:val="single"/>
          <w:rtl/>
        </w:rPr>
      </w:pPr>
    </w:p>
    <w:sectPr w:rsidR="00B32577" w:rsidRPr="00B32577" w:rsidSect="003B7615">
      <w:footerReference w:type="even" r:id="rId10"/>
      <w:footerReference w:type="default" r:id="rId11"/>
      <w:pgSz w:w="11907" w:h="16840" w:code="9"/>
      <w:pgMar w:top="851" w:right="1418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FEA40" w14:textId="77777777" w:rsidR="00AD53DC" w:rsidRDefault="00AD53DC">
      <w:r>
        <w:separator/>
      </w:r>
    </w:p>
  </w:endnote>
  <w:endnote w:type="continuationSeparator" w:id="0">
    <w:p w14:paraId="4FA6FB82" w14:textId="77777777" w:rsidR="00AD53DC" w:rsidRDefault="00AD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04C6" w14:textId="77777777" w:rsidR="00F2540B" w:rsidRDefault="00DF5358" w:rsidP="006B30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54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203D0" w14:textId="77777777" w:rsidR="00F2540B" w:rsidRDefault="00F25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86E7" w14:textId="77777777" w:rsidR="00F2540B" w:rsidRDefault="00DF5358" w:rsidP="006B30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54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2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19FF9F" w14:textId="77777777" w:rsidR="00F2540B" w:rsidRDefault="00F25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1A18" w14:textId="77777777" w:rsidR="00AD53DC" w:rsidRDefault="00AD53DC">
      <w:r>
        <w:separator/>
      </w:r>
    </w:p>
  </w:footnote>
  <w:footnote w:type="continuationSeparator" w:id="0">
    <w:p w14:paraId="0875CB25" w14:textId="77777777" w:rsidR="00AD53DC" w:rsidRDefault="00AD53DC">
      <w:r>
        <w:continuationSeparator/>
      </w:r>
    </w:p>
  </w:footnote>
  <w:footnote w:type="continuationNotice" w:id="1">
    <w:p w14:paraId="387990DA" w14:textId="77777777" w:rsidR="00AD53DC" w:rsidRDefault="00AD5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2pt;height:12pt" o:bullet="t">
        <v:imagedata r:id="rId1" o:title=""/>
      </v:shape>
    </w:pict>
  </w:numPicBullet>
  <w:numPicBullet w:numPicBulletId="1">
    <w:pict>
      <v:shape id="_x0000_i1081" type="#_x0000_t75" style="width:12pt;height:12pt" o:bullet="t">
        <v:imagedata r:id="rId2" o:title=""/>
      </v:shape>
    </w:pict>
  </w:numPicBullet>
  <w:abstractNum w:abstractNumId="0" w15:restartNumberingAfterBreak="0">
    <w:nsid w:val="05E01638"/>
    <w:multiLevelType w:val="hybridMultilevel"/>
    <w:tmpl w:val="5E3A5634"/>
    <w:lvl w:ilvl="0" w:tplc="0CF8EA7C">
      <w:start w:val="1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A5FC1"/>
    <w:multiLevelType w:val="multilevel"/>
    <w:tmpl w:val="F506AFDA"/>
    <w:lvl w:ilvl="0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5A4"/>
    <w:multiLevelType w:val="hybridMultilevel"/>
    <w:tmpl w:val="F506AFDA"/>
    <w:lvl w:ilvl="0" w:tplc="3C82A9FE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1D3A"/>
    <w:multiLevelType w:val="hybridMultilevel"/>
    <w:tmpl w:val="02FCC238"/>
    <w:lvl w:ilvl="0" w:tplc="6AEAFC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B66C2"/>
    <w:multiLevelType w:val="hybridMultilevel"/>
    <w:tmpl w:val="98A8EDFC"/>
    <w:lvl w:ilvl="0" w:tplc="A976A46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04129"/>
    <w:multiLevelType w:val="hybridMultilevel"/>
    <w:tmpl w:val="A5C8940E"/>
    <w:lvl w:ilvl="0" w:tplc="0D34EB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5233"/>
    <w:multiLevelType w:val="multilevel"/>
    <w:tmpl w:val="994A4D3E"/>
    <w:lvl w:ilvl="0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B649E"/>
    <w:multiLevelType w:val="hybridMultilevel"/>
    <w:tmpl w:val="994A4D3E"/>
    <w:lvl w:ilvl="0" w:tplc="3C82A9FE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837C0"/>
    <w:multiLevelType w:val="hybridMultilevel"/>
    <w:tmpl w:val="EBC0B5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13401"/>
    <w:multiLevelType w:val="hybridMultilevel"/>
    <w:tmpl w:val="A420DBEE"/>
    <w:lvl w:ilvl="0" w:tplc="BE6A7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69CA"/>
    <w:multiLevelType w:val="hybridMultilevel"/>
    <w:tmpl w:val="6D8053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529D5"/>
    <w:multiLevelType w:val="hybridMultilevel"/>
    <w:tmpl w:val="29F89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95DA3"/>
    <w:multiLevelType w:val="hybridMultilevel"/>
    <w:tmpl w:val="E97826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43A92"/>
    <w:multiLevelType w:val="multilevel"/>
    <w:tmpl w:val="A4200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D436A"/>
    <w:multiLevelType w:val="hybridMultilevel"/>
    <w:tmpl w:val="5C90747A"/>
    <w:lvl w:ilvl="0" w:tplc="A3C2F4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4619F"/>
    <w:multiLevelType w:val="hybridMultilevel"/>
    <w:tmpl w:val="0EC61FBE"/>
    <w:lvl w:ilvl="0" w:tplc="8E62AF0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F3AF2"/>
    <w:multiLevelType w:val="hybridMultilevel"/>
    <w:tmpl w:val="4F68D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17088"/>
    <w:multiLevelType w:val="hybridMultilevel"/>
    <w:tmpl w:val="8AE62E18"/>
    <w:lvl w:ilvl="0" w:tplc="A6E406DC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B02A48"/>
    <w:multiLevelType w:val="hybridMultilevel"/>
    <w:tmpl w:val="A59A8658"/>
    <w:lvl w:ilvl="0" w:tplc="A7E0DB5A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BA100E"/>
    <w:multiLevelType w:val="hybridMultilevel"/>
    <w:tmpl w:val="32044BFC"/>
    <w:lvl w:ilvl="0" w:tplc="65C228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5712D6"/>
    <w:multiLevelType w:val="hybridMultilevel"/>
    <w:tmpl w:val="A4200A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40F0E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E5CBB"/>
    <w:multiLevelType w:val="hybridMultilevel"/>
    <w:tmpl w:val="81B800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3"/>
  </w:num>
  <w:num w:numId="5">
    <w:abstractNumId w:val="19"/>
  </w:num>
  <w:num w:numId="6">
    <w:abstractNumId w:val="18"/>
  </w:num>
  <w:num w:numId="7">
    <w:abstractNumId w:val="0"/>
  </w:num>
  <w:num w:numId="8">
    <w:abstractNumId w:val="9"/>
  </w:num>
  <w:num w:numId="9">
    <w:abstractNumId w:val="20"/>
  </w:num>
  <w:num w:numId="10">
    <w:abstractNumId w:val="21"/>
  </w:num>
  <w:num w:numId="11">
    <w:abstractNumId w:val="11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15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F75"/>
    <w:rsid w:val="00000B2E"/>
    <w:rsid w:val="0000481C"/>
    <w:rsid w:val="0000484C"/>
    <w:rsid w:val="00004F18"/>
    <w:rsid w:val="00006653"/>
    <w:rsid w:val="00010D4F"/>
    <w:rsid w:val="00013A43"/>
    <w:rsid w:val="000146A0"/>
    <w:rsid w:val="00023CFD"/>
    <w:rsid w:val="00026347"/>
    <w:rsid w:val="00040095"/>
    <w:rsid w:val="0004068D"/>
    <w:rsid w:val="00040AB5"/>
    <w:rsid w:val="000474E0"/>
    <w:rsid w:val="00055EB3"/>
    <w:rsid w:val="00057204"/>
    <w:rsid w:val="00061035"/>
    <w:rsid w:val="00067F09"/>
    <w:rsid w:val="000771E1"/>
    <w:rsid w:val="00085FCE"/>
    <w:rsid w:val="00092F17"/>
    <w:rsid w:val="00094A0A"/>
    <w:rsid w:val="000958E3"/>
    <w:rsid w:val="00096ABB"/>
    <w:rsid w:val="000A5496"/>
    <w:rsid w:val="000A5962"/>
    <w:rsid w:val="000A61D8"/>
    <w:rsid w:val="000A654E"/>
    <w:rsid w:val="000A74EB"/>
    <w:rsid w:val="000C0417"/>
    <w:rsid w:val="000C0C63"/>
    <w:rsid w:val="000C3B24"/>
    <w:rsid w:val="000C3F91"/>
    <w:rsid w:val="000C6F44"/>
    <w:rsid w:val="000D1DDE"/>
    <w:rsid w:val="000D58B7"/>
    <w:rsid w:val="000D6BD0"/>
    <w:rsid w:val="000E1359"/>
    <w:rsid w:val="000E191F"/>
    <w:rsid w:val="000F35B7"/>
    <w:rsid w:val="001021EE"/>
    <w:rsid w:val="0010231F"/>
    <w:rsid w:val="0010441D"/>
    <w:rsid w:val="001045DC"/>
    <w:rsid w:val="00104E19"/>
    <w:rsid w:val="0011123F"/>
    <w:rsid w:val="0011630F"/>
    <w:rsid w:val="00122132"/>
    <w:rsid w:val="00127A9E"/>
    <w:rsid w:val="00127CD7"/>
    <w:rsid w:val="00132662"/>
    <w:rsid w:val="00135453"/>
    <w:rsid w:val="00137FAC"/>
    <w:rsid w:val="00142377"/>
    <w:rsid w:val="001571F8"/>
    <w:rsid w:val="0016641C"/>
    <w:rsid w:val="00172A5E"/>
    <w:rsid w:val="001805E9"/>
    <w:rsid w:val="001878A3"/>
    <w:rsid w:val="0019170B"/>
    <w:rsid w:val="00191F57"/>
    <w:rsid w:val="00192AAE"/>
    <w:rsid w:val="00193638"/>
    <w:rsid w:val="00195647"/>
    <w:rsid w:val="00196C15"/>
    <w:rsid w:val="001B2B74"/>
    <w:rsid w:val="001B33C6"/>
    <w:rsid w:val="001D62E8"/>
    <w:rsid w:val="001E13C5"/>
    <w:rsid w:val="001E1D48"/>
    <w:rsid w:val="001E52E3"/>
    <w:rsid w:val="001E7C27"/>
    <w:rsid w:val="001E7CBA"/>
    <w:rsid w:val="001F5495"/>
    <w:rsid w:val="00201F31"/>
    <w:rsid w:val="00203F96"/>
    <w:rsid w:val="00204C8C"/>
    <w:rsid w:val="002125BE"/>
    <w:rsid w:val="0021470A"/>
    <w:rsid w:val="00214F28"/>
    <w:rsid w:val="0022068B"/>
    <w:rsid w:val="00226478"/>
    <w:rsid w:val="002341C4"/>
    <w:rsid w:val="00234481"/>
    <w:rsid w:val="00242BCA"/>
    <w:rsid w:val="00247197"/>
    <w:rsid w:val="002475AB"/>
    <w:rsid w:val="00267C1E"/>
    <w:rsid w:val="00274F75"/>
    <w:rsid w:val="0027676D"/>
    <w:rsid w:val="002836D4"/>
    <w:rsid w:val="00286A82"/>
    <w:rsid w:val="00287D20"/>
    <w:rsid w:val="002916F6"/>
    <w:rsid w:val="00297552"/>
    <w:rsid w:val="002A34D2"/>
    <w:rsid w:val="002B1342"/>
    <w:rsid w:val="002C094B"/>
    <w:rsid w:val="002C367A"/>
    <w:rsid w:val="002D140A"/>
    <w:rsid w:val="002D22D0"/>
    <w:rsid w:val="002D75FC"/>
    <w:rsid w:val="002E30C9"/>
    <w:rsid w:val="002E4E88"/>
    <w:rsid w:val="002F61C4"/>
    <w:rsid w:val="002F7839"/>
    <w:rsid w:val="003102E0"/>
    <w:rsid w:val="00310E86"/>
    <w:rsid w:val="003115A4"/>
    <w:rsid w:val="003173B3"/>
    <w:rsid w:val="00321171"/>
    <w:rsid w:val="003213FB"/>
    <w:rsid w:val="00322A98"/>
    <w:rsid w:val="0032732E"/>
    <w:rsid w:val="00335239"/>
    <w:rsid w:val="00335B8B"/>
    <w:rsid w:val="0033638C"/>
    <w:rsid w:val="00340746"/>
    <w:rsid w:val="00371CE5"/>
    <w:rsid w:val="00381140"/>
    <w:rsid w:val="003816B7"/>
    <w:rsid w:val="00383939"/>
    <w:rsid w:val="00385603"/>
    <w:rsid w:val="00387316"/>
    <w:rsid w:val="003A2266"/>
    <w:rsid w:val="003A3EAB"/>
    <w:rsid w:val="003B67D5"/>
    <w:rsid w:val="003B7615"/>
    <w:rsid w:val="003D19C7"/>
    <w:rsid w:val="003D6A6A"/>
    <w:rsid w:val="003E418B"/>
    <w:rsid w:val="003F0561"/>
    <w:rsid w:val="004072C4"/>
    <w:rsid w:val="004306E0"/>
    <w:rsid w:val="00432E3C"/>
    <w:rsid w:val="004425D9"/>
    <w:rsid w:val="00451053"/>
    <w:rsid w:val="00471D3E"/>
    <w:rsid w:val="00475313"/>
    <w:rsid w:val="0048253D"/>
    <w:rsid w:val="00486068"/>
    <w:rsid w:val="004935AE"/>
    <w:rsid w:val="00493CE8"/>
    <w:rsid w:val="00495043"/>
    <w:rsid w:val="00495B48"/>
    <w:rsid w:val="004B05FE"/>
    <w:rsid w:val="004B2306"/>
    <w:rsid w:val="004C4570"/>
    <w:rsid w:val="004D53C5"/>
    <w:rsid w:val="004D7760"/>
    <w:rsid w:val="004F6E7E"/>
    <w:rsid w:val="00500528"/>
    <w:rsid w:val="00506C8B"/>
    <w:rsid w:val="00506F21"/>
    <w:rsid w:val="005124B4"/>
    <w:rsid w:val="005164FF"/>
    <w:rsid w:val="00524E15"/>
    <w:rsid w:val="00536176"/>
    <w:rsid w:val="00544ACD"/>
    <w:rsid w:val="00550C12"/>
    <w:rsid w:val="005525B1"/>
    <w:rsid w:val="00552E2B"/>
    <w:rsid w:val="0055393E"/>
    <w:rsid w:val="00554D63"/>
    <w:rsid w:val="005615D1"/>
    <w:rsid w:val="00565B55"/>
    <w:rsid w:val="00567E67"/>
    <w:rsid w:val="00572ECA"/>
    <w:rsid w:val="005764B3"/>
    <w:rsid w:val="0059421E"/>
    <w:rsid w:val="00594E2F"/>
    <w:rsid w:val="005A2A97"/>
    <w:rsid w:val="005A3429"/>
    <w:rsid w:val="005A6C4F"/>
    <w:rsid w:val="005A6EA8"/>
    <w:rsid w:val="005B594F"/>
    <w:rsid w:val="005B5C5D"/>
    <w:rsid w:val="005B6E4E"/>
    <w:rsid w:val="005D13E3"/>
    <w:rsid w:val="005D1F33"/>
    <w:rsid w:val="005E5595"/>
    <w:rsid w:val="005F12F6"/>
    <w:rsid w:val="00600C17"/>
    <w:rsid w:val="00601CCB"/>
    <w:rsid w:val="006037BB"/>
    <w:rsid w:val="006052B9"/>
    <w:rsid w:val="00605F62"/>
    <w:rsid w:val="00616398"/>
    <w:rsid w:val="00620320"/>
    <w:rsid w:val="00630901"/>
    <w:rsid w:val="00652250"/>
    <w:rsid w:val="0065533B"/>
    <w:rsid w:val="00657F58"/>
    <w:rsid w:val="0066145A"/>
    <w:rsid w:val="006618C2"/>
    <w:rsid w:val="0066226F"/>
    <w:rsid w:val="00670633"/>
    <w:rsid w:val="00674CD7"/>
    <w:rsid w:val="006937E3"/>
    <w:rsid w:val="00694B5A"/>
    <w:rsid w:val="006950AC"/>
    <w:rsid w:val="006A1860"/>
    <w:rsid w:val="006B2BA1"/>
    <w:rsid w:val="006B30D5"/>
    <w:rsid w:val="006B3CF9"/>
    <w:rsid w:val="006B3F6F"/>
    <w:rsid w:val="006C13A5"/>
    <w:rsid w:val="006C313A"/>
    <w:rsid w:val="006E07A0"/>
    <w:rsid w:val="006E4EDE"/>
    <w:rsid w:val="006E5DA2"/>
    <w:rsid w:val="006F48E3"/>
    <w:rsid w:val="006F7476"/>
    <w:rsid w:val="0070007C"/>
    <w:rsid w:val="007052E3"/>
    <w:rsid w:val="00711618"/>
    <w:rsid w:val="007151B8"/>
    <w:rsid w:val="00721AA2"/>
    <w:rsid w:val="00725459"/>
    <w:rsid w:val="00727C88"/>
    <w:rsid w:val="00732737"/>
    <w:rsid w:val="00733AC5"/>
    <w:rsid w:val="00736E72"/>
    <w:rsid w:val="00751D26"/>
    <w:rsid w:val="00755CD7"/>
    <w:rsid w:val="007577D6"/>
    <w:rsid w:val="007611F1"/>
    <w:rsid w:val="00765438"/>
    <w:rsid w:val="00771F4A"/>
    <w:rsid w:val="00780221"/>
    <w:rsid w:val="00783443"/>
    <w:rsid w:val="00784A83"/>
    <w:rsid w:val="007860CC"/>
    <w:rsid w:val="00793117"/>
    <w:rsid w:val="007A00F9"/>
    <w:rsid w:val="007A25D3"/>
    <w:rsid w:val="007A5ED2"/>
    <w:rsid w:val="007A6122"/>
    <w:rsid w:val="007B0A7C"/>
    <w:rsid w:val="007B70D4"/>
    <w:rsid w:val="007C6839"/>
    <w:rsid w:val="007E5A39"/>
    <w:rsid w:val="007E796A"/>
    <w:rsid w:val="007F16C2"/>
    <w:rsid w:val="00803504"/>
    <w:rsid w:val="008078B2"/>
    <w:rsid w:val="0081296C"/>
    <w:rsid w:val="00821C76"/>
    <w:rsid w:val="00827447"/>
    <w:rsid w:val="00833E7B"/>
    <w:rsid w:val="00836537"/>
    <w:rsid w:val="00841ECF"/>
    <w:rsid w:val="00846C90"/>
    <w:rsid w:val="0084739D"/>
    <w:rsid w:val="008574E0"/>
    <w:rsid w:val="0086120D"/>
    <w:rsid w:val="008642FC"/>
    <w:rsid w:val="00864558"/>
    <w:rsid w:val="00867F93"/>
    <w:rsid w:val="008740D9"/>
    <w:rsid w:val="008813EE"/>
    <w:rsid w:val="00892F69"/>
    <w:rsid w:val="00895699"/>
    <w:rsid w:val="008968F4"/>
    <w:rsid w:val="008A3BA4"/>
    <w:rsid w:val="008A3BC7"/>
    <w:rsid w:val="008A59CC"/>
    <w:rsid w:val="008A6129"/>
    <w:rsid w:val="008A6EDF"/>
    <w:rsid w:val="008B0C6E"/>
    <w:rsid w:val="008B43A8"/>
    <w:rsid w:val="008C336E"/>
    <w:rsid w:val="008C7739"/>
    <w:rsid w:val="008D071A"/>
    <w:rsid w:val="008E4EFF"/>
    <w:rsid w:val="008E5015"/>
    <w:rsid w:val="008E58FA"/>
    <w:rsid w:val="008F3416"/>
    <w:rsid w:val="00902958"/>
    <w:rsid w:val="00905FCA"/>
    <w:rsid w:val="0091570B"/>
    <w:rsid w:val="009303AB"/>
    <w:rsid w:val="0093274C"/>
    <w:rsid w:val="00936662"/>
    <w:rsid w:val="009402B2"/>
    <w:rsid w:val="00942EA2"/>
    <w:rsid w:val="009461C7"/>
    <w:rsid w:val="00950328"/>
    <w:rsid w:val="00953622"/>
    <w:rsid w:val="0096232C"/>
    <w:rsid w:val="00963C99"/>
    <w:rsid w:val="00964052"/>
    <w:rsid w:val="0096562D"/>
    <w:rsid w:val="00971594"/>
    <w:rsid w:val="00971F42"/>
    <w:rsid w:val="00976589"/>
    <w:rsid w:val="0097770F"/>
    <w:rsid w:val="00985825"/>
    <w:rsid w:val="009A0A69"/>
    <w:rsid w:val="009A1A98"/>
    <w:rsid w:val="009B4EB7"/>
    <w:rsid w:val="009C05CB"/>
    <w:rsid w:val="009D09B9"/>
    <w:rsid w:val="009E3CF8"/>
    <w:rsid w:val="009F085B"/>
    <w:rsid w:val="009F3E49"/>
    <w:rsid w:val="009F4443"/>
    <w:rsid w:val="009F48BA"/>
    <w:rsid w:val="009F49FA"/>
    <w:rsid w:val="009F5034"/>
    <w:rsid w:val="009F7050"/>
    <w:rsid w:val="00A03C01"/>
    <w:rsid w:val="00A049E7"/>
    <w:rsid w:val="00A1566F"/>
    <w:rsid w:val="00A15C39"/>
    <w:rsid w:val="00A15F62"/>
    <w:rsid w:val="00A22920"/>
    <w:rsid w:val="00A24620"/>
    <w:rsid w:val="00A25E3E"/>
    <w:rsid w:val="00A32D0E"/>
    <w:rsid w:val="00A40865"/>
    <w:rsid w:val="00A42E35"/>
    <w:rsid w:val="00A4303B"/>
    <w:rsid w:val="00A43A4F"/>
    <w:rsid w:val="00A43AE0"/>
    <w:rsid w:val="00A645E6"/>
    <w:rsid w:val="00A82316"/>
    <w:rsid w:val="00A85D09"/>
    <w:rsid w:val="00A86A3D"/>
    <w:rsid w:val="00A91340"/>
    <w:rsid w:val="00A95650"/>
    <w:rsid w:val="00AA429E"/>
    <w:rsid w:val="00AA6565"/>
    <w:rsid w:val="00AB275D"/>
    <w:rsid w:val="00AB2DD9"/>
    <w:rsid w:val="00AB4E7B"/>
    <w:rsid w:val="00AC17E2"/>
    <w:rsid w:val="00AC2B64"/>
    <w:rsid w:val="00AC41DD"/>
    <w:rsid w:val="00AC4A9A"/>
    <w:rsid w:val="00AC622E"/>
    <w:rsid w:val="00AD1919"/>
    <w:rsid w:val="00AD53DC"/>
    <w:rsid w:val="00AE4673"/>
    <w:rsid w:val="00AE6365"/>
    <w:rsid w:val="00AF1FBD"/>
    <w:rsid w:val="00AF6AFF"/>
    <w:rsid w:val="00B06E42"/>
    <w:rsid w:val="00B30BC4"/>
    <w:rsid w:val="00B32577"/>
    <w:rsid w:val="00B35F36"/>
    <w:rsid w:val="00B40171"/>
    <w:rsid w:val="00B47C73"/>
    <w:rsid w:val="00B51D17"/>
    <w:rsid w:val="00B54828"/>
    <w:rsid w:val="00B55079"/>
    <w:rsid w:val="00B5794C"/>
    <w:rsid w:val="00B61554"/>
    <w:rsid w:val="00B76073"/>
    <w:rsid w:val="00B76336"/>
    <w:rsid w:val="00B764CB"/>
    <w:rsid w:val="00B81500"/>
    <w:rsid w:val="00B83325"/>
    <w:rsid w:val="00B9107B"/>
    <w:rsid w:val="00B97B07"/>
    <w:rsid w:val="00BA39AD"/>
    <w:rsid w:val="00BA7F99"/>
    <w:rsid w:val="00BB7F0C"/>
    <w:rsid w:val="00BC5766"/>
    <w:rsid w:val="00BD1931"/>
    <w:rsid w:val="00BF72C3"/>
    <w:rsid w:val="00BF75B7"/>
    <w:rsid w:val="00C37156"/>
    <w:rsid w:val="00C40977"/>
    <w:rsid w:val="00C42A5B"/>
    <w:rsid w:val="00C44481"/>
    <w:rsid w:val="00C457A6"/>
    <w:rsid w:val="00C55A32"/>
    <w:rsid w:val="00C609A7"/>
    <w:rsid w:val="00C648FF"/>
    <w:rsid w:val="00C65F9C"/>
    <w:rsid w:val="00C743AA"/>
    <w:rsid w:val="00C82ACC"/>
    <w:rsid w:val="00C8513B"/>
    <w:rsid w:val="00C92CF7"/>
    <w:rsid w:val="00C95F8F"/>
    <w:rsid w:val="00C96FC1"/>
    <w:rsid w:val="00C97860"/>
    <w:rsid w:val="00CB3954"/>
    <w:rsid w:val="00CB67EC"/>
    <w:rsid w:val="00CC6CEF"/>
    <w:rsid w:val="00D0051D"/>
    <w:rsid w:val="00D02F80"/>
    <w:rsid w:val="00D056FF"/>
    <w:rsid w:val="00D1421D"/>
    <w:rsid w:val="00D200BB"/>
    <w:rsid w:val="00D37065"/>
    <w:rsid w:val="00D3751B"/>
    <w:rsid w:val="00D37FA1"/>
    <w:rsid w:val="00D43884"/>
    <w:rsid w:val="00D45494"/>
    <w:rsid w:val="00D5143C"/>
    <w:rsid w:val="00D61424"/>
    <w:rsid w:val="00D63172"/>
    <w:rsid w:val="00D70393"/>
    <w:rsid w:val="00D7145A"/>
    <w:rsid w:val="00D720C9"/>
    <w:rsid w:val="00D762C9"/>
    <w:rsid w:val="00D86243"/>
    <w:rsid w:val="00DA2549"/>
    <w:rsid w:val="00DA324E"/>
    <w:rsid w:val="00DA4060"/>
    <w:rsid w:val="00DB65B8"/>
    <w:rsid w:val="00DC3396"/>
    <w:rsid w:val="00DD48DC"/>
    <w:rsid w:val="00DE0D96"/>
    <w:rsid w:val="00DE2931"/>
    <w:rsid w:val="00DE4E99"/>
    <w:rsid w:val="00DE5FC2"/>
    <w:rsid w:val="00DF5358"/>
    <w:rsid w:val="00DF60E5"/>
    <w:rsid w:val="00DF7720"/>
    <w:rsid w:val="00E005E5"/>
    <w:rsid w:val="00E00961"/>
    <w:rsid w:val="00E067D0"/>
    <w:rsid w:val="00E165F5"/>
    <w:rsid w:val="00E169AA"/>
    <w:rsid w:val="00E20174"/>
    <w:rsid w:val="00E272E4"/>
    <w:rsid w:val="00E30DBC"/>
    <w:rsid w:val="00E364B1"/>
    <w:rsid w:val="00E41D9E"/>
    <w:rsid w:val="00E513A6"/>
    <w:rsid w:val="00E52792"/>
    <w:rsid w:val="00E71FD6"/>
    <w:rsid w:val="00E81A97"/>
    <w:rsid w:val="00E834EF"/>
    <w:rsid w:val="00E85D27"/>
    <w:rsid w:val="00EA7FF7"/>
    <w:rsid w:val="00EC2E57"/>
    <w:rsid w:val="00ED3905"/>
    <w:rsid w:val="00EE5B9E"/>
    <w:rsid w:val="00F01801"/>
    <w:rsid w:val="00F0398B"/>
    <w:rsid w:val="00F104FB"/>
    <w:rsid w:val="00F121DB"/>
    <w:rsid w:val="00F2540B"/>
    <w:rsid w:val="00F324D7"/>
    <w:rsid w:val="00F35AFF"/>
    <w:rsid w:val="00F41BFB"/>
    <w:rsid w:val="00F44B30"/>
    <w:rsid w:val="00F56482"/>
    <w:rsid w:val="00F57E88"/>
    <w:rsid w:val="00F66B47"/>
    <w:rsid w:val="00F6708F"/>
    <w:rsid w:val="00F71C03"/>
    <w:rsid w:val="00F72C43"/>
    <w:rsid w:val="00F91976"/>
    <w:rsid w:val="00FB12F9"/>
    <w:rsid w:val="00FB2638"/>
    <w:rsid w:val="00FB3559"/>
    <w:rsid w:val="00FC41F5"/>
    <w:rsid w:val="00FC78F2"/>
    <w:rsid w:val="00FD2744"/>
    <w:rsid w:val="00FD6649"/>
    <w:rsid w:val="00FD7CF7"/>
    <w:rsid w:val="00FE0165"/>
    <w:rsid w:val="00FE58DE"/>
    <w:rsid w:val="00FF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1F957"/>
  <w15:docId w15:val="{2CB37664-6270-41B6-BC02-7562CA6A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2FC"/>
    <w:rPr>
      <w:sz w:val="24"/>
      <w:szCs w:val="24"/>
      <w:lang w:eastAsia="ja-JP"/>
    </w:rPr>
  </w:style>
  <w:style w:type="paragraph" w:styleId="Heading3">
    <w:name w:val="heading 3"/>
    <w:basedOn w:val="Normal"/>
    <w:next w:val="Normal"/>
    <w:qFormat/>
    <w:rsid w:val="001E7C27"/>
    <w:pPr>
      <w:keepNext/>
      <w:jc w:val="both"/>
      <w:outlineLvl w:val="2"/>
    </w:pPr>
    <w:rPr>
      <w:rFonts w:ascii="Arial" w:eastAsia="Times New Roman" w:hAnsi="Arial"/>
      <w:b/>
      <w:szCs w:val="20"/>
      <w:lang w:val="en-GB" w:eastAsia="es-ES"/>
    </w:rPr>
  </w:style>
  <w:style w:type="paragraph" w:styleId="Heading4">
    <w:name w:val="heading 4"/>
    <w:basedOn w:val="Normal"/>
    <w:next w:val="Normal"/>
    <w:qFormat/>
    <w:rsid w:val="001E7C27"/>
    <w:pPr>
      <w:keepNext/>
      <w:jc w:val="both"/>
      <w:outlineLvl w:val="3"/>
    </w:pPr>
    <w:rPr>
      <w:rFonts w:ascii="Arial" w:eastAsia="Times New Roman" w:hAnsi="Arial"/>
      <w:b/>
      <w:bCs/>
      <w:sz w:val="22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C27"/>
    <w:rPr>
      <w:color w:val="0000FF"/>
      <w:u w:val="single"/>
    </w:rPr>
  </w:style>
  <w:style w:type="character" w:styleId="FollowedHyperlink">
    <w:name w:val="FollowedHyperlink"/>
    <w:basedOn w:val="DefaultParagraphFont"/>
    <w:rsid w:val="001E7C27"/>
    <w:rPr>
      <w:color w:val="800080"/>
      <w:u w:val="single"/>
    </w:rPr>
  </w:style>
  <w:style w:type="paragraph" w:styleId="BalloonText">
    <w:name w:val="Balloon Text"/>
    <w:basedOn w:val="Normal"/>
    <w:semiHidden/>
    <w:rsid w:val="001E7C2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E7C2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E7C27"/>
    <w:rPr>
      <w:vertAlign w:val="superscript"/>
    </w:rPr>
  </w:style>
  <w:style w:type="paragraph" w:styleId="DocumentMap">
    <w:name w:val="Document Map"/>
    <w:basedOn w:val="Normal"/>
    <w:semiHidden/>
    <w:rsid w:val="001E7C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subhd1">
    <w:name w:val="csubhd1"/>
    <w:basedOn w:val="DefaultParagraphFont"/>
    <w:rsid w:val="0055393E"/>
    <w:rPr>
      <w:rFonts w:ascii="Verdana" w:hAnsi="Verdana" w:hint="default"/>
      <w:color w:val="666666"/>
      <w:sz w:val="15"/>
      <w:szCs w:val="15"/>
      <w:shd w:val="clear" w:color="auto" w:fill="FFFFFF"/>
    </w:rPr>
  </w:style>
  <w:style w:type="character" w:styleId="Emphasis">
    <w:name w:val="Emphasis"/>
    <w:basedOn w:val="DefaultParagraphFont"/>
    <w:qFormat/>
    <w:rsid w:val="0055393E"/>
    <w:rPr>
      <w:i/>
      <w:iCs/>
    </w:rPr>
  </w:style>
  <w:style w:type="paragraph" w:styleId="Footer">
    <w:name w:val="footer"/>
    <w:basedOn w:val="Normal"/>
    <w:rsid w:val="00D76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2C9"/>
  </w:style>
  <w:style w:type="paragraph" w:styleId="Date">
    <w:name w:val="Date"/>
    <w:basedOn w:val="Normal"/>
    <w:next w:val="Normal"/>
    <w:rsid w:val="000A5496"/>
  </w:style>
  <w:style w:type="table" w:styleId="TableGrid">
    <w:name w:val="Table Grid"/>
    <w:basedOn w:val="TableNormal"/>
    <w:rsid w:val="003273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42F6-4D3D-4F42-90A2-D01F57D2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UNSD/UNWTO workshop on tourism statistics (V</vt:lpstr>
    </vt:vector>
  </TitlesOfParts>
  <Company>ITSD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UNSD/UNWTO workshop on tourism statistics (V</dc:title>
  <dc:creator>Youlia.Antonova</dc:creator>
  <cp:lastModifiedBy>Dina Karanouh</cp:lastModifiedBy>
  <cp:revision>2</cp:revision>
  <cp:lastPrinted>2012-12-05T12:39:00Z</cp:lastPrinted>
  <dcterms:created xsi:type="dcterms:W3CDTF">2021-07-16T11:16:00Z</dcterms:created>
  <dcterms:modified xsi:type="dcterms:W3CDTF">2021-07-16T11:16:00Z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-2135425614</vt:i4>
  </property>
</Properties>
</file>